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BF" w:rsidRDefault="00A81EBF" w:rsidP="00A81EBF">
      <w:pPr>
        <w:pStyle w:val="Default"/>
        <w:jc w:val="both"/>
        <w:rPr>
          <w:b/>
          <w:bCs/>
          <w:sz w:val="26"/>
          <w:szCs w:val="26"/>
        </w:rPr>
      </w:pPr>
    </w:p>
    <w:tbl>
      <w:tblPr>
        <w:tblW w:w="10275" w:type="dxa"/>
        <w:tblInd w:w="-773" w:type="dxa"/>
        <w:tblLayout w:type="fixed"/>
        <w:tblLook w:val="01E0" w:firstRow="1" w:lastRow="1" w:firstColumn="1" w:lastColumn="1" w:noHBand="0" w:noVBand="0"/>
      </w:tblPr>
      <w:tblGrid>
        <w:gridCol w:w="4044"/>
        <w:gridCol w:w="2076"/>
        <w:gridCol w:w="4155"/>
      </w:tblGrid>
      <w:tr w:rsidR="002F112B" w:rsidTr="002F112B">
        <w:trPr>
          <w:trHeight w:val="1572"/>
        </w:trPr>
        <w:tc>
          <w:tcPr>
            <w:tcW w:w="3862" w:type="dxa"/>
            <w:hideMark/>
          </w:tcPr>
          <w:p w:rsidR="002F112B" w:rsidRDefault="002F112B">
            <w:pPr>
              <w:jc w:val="center"/>
              <w:rPr>
                <w:rFonts w:ascii="Times New Roman" w:hAnsi="Times New Roman" w:cs="Times New Roman"/>
                <w:lang w:val="be-BY"/>
              </w:rPr>
            </w:pPr>
            <w:r>
              <w:rPr>
                <w:rFonts w:ascii="Times New Roman" w:hAnsi="Times New Roman" w:cs="Times New Roman"/>
                <w:bCs/>
                <w:lang w:val="be-BY"/>
              </w:rPr>
              <w:t>Башкортостан республикаһы</w:t>
            </w:r>
            <w:r>
              <w:rPr>
                <w:rFonts w:ascii="Times New Roman" w:hAnsi="Times New Roman" w:cs="Times New Roman"/>
                <w:lang w:val="be-BY"/>
              </w:rPr>
              <w:t xml:space="preserve"> Балтас районы муниципаль районының </w:t>
            </w:r>
            <w:r>
              <w:rPr>
                <w:rFonts w:ascii="Times New Roman" w:hAnsi="Times New Roman" w:cs="Times New Roman"/>
              </w:rPr>
              <w:t>т</w:t>
            </w:r>
            <w:r>
              <w:rPr>
                <w:rFonts w:ascii="Times New Roman" w:hAnsi="Times New Roman" w:cs="Times New Roman"/>
                <w:lang w:val="be-BY"/>
              </w:rPr>
              <w:t xml:space="preserve">ерриториаль </w:t>
            </w:r>
            <w:r>
              <w:rPr>
                <w:rFonts w:ascii="Times New Roman" w:hAnsi="Times New Roman" w:cs="Times New Roman"/>
              </w:rPr>
              <w:br/>
            </w:r>
            <w:r>
              <w:rPr>
                <w:rFonts w:ascii="Times New Roman" w:hAnsi="Times New Roman" w:cs="Times New Roman"/>
                <w:lang w:val="en-US"/>
              </w:rPr>
              <w:t>h</w:t>
            </w:r>
            <w:r>
              <w:rPr>
                <w:rFonts w:ascii="Times New Roman" w:hAnsi="Times New Roman" w:cs="Times New Roman"/>
                <w:lang w:val="be-BY"/>
              </w:rPr>
              <w:t>айлау комиссия</w:t>
            </w:r>
            <w:r>
              <w:rPr>
                <w:rFonts w:ascii="Times New Roman" w:hAnsi="Times New Roman" w:cs="Times New Roman"/>
                <w:lang w:val="en-US"/>
              </w:rPr>
              <w:t>h</w:t>
            </w:r>
            <w:r>
              <w:rPr>
                <w:rFonts w:ascii="Times New Roman" w:hAnsi="Times New Roman" w:cs="Times New Roman"/>
                <w:lang w:val="be-BY"/>
              </w:rPr>
              <w:t>е</w:t>
            </w:r>
          </w:p>
          <w:p w:rsidR="002F112B" w:rsidRDefault="002F112B">
            <w:pPr>
              <w:jc w:val="center"/>
              <w:rPr>
                <w:rFonts w:ascii="Times New Roman" w:hAnsi="Times New Roman" w:cs="Times New Roman"/>
                <w:sz w:val="18"/>
              </w:rPr>
            </w:pPr>
            <w:r>
              <w:rPr>
                <w:rFonts w:ascii="Times New Roman" w:hAnsi="Times New Roman" w:cs="Times New Roman"/>
                <w:sz w:val="18"/>
              </w:rPr>
              <w:t xml:space="preserve">452980, Иске </w:t>
            </w:r>
            <w:proofErr w:type="spellStart"/>
            <w:r>
              <w:rPr>
                <w:rFonts w:ascii="Times New Roman" w:hAnsi="Times New Roman" w:cs="Times New Roman"/>
                <w:sz w:val="18"/>
              </w:rPr>
              <w:t>Балтас</w:t>
            </w:r>
            <w:proofErr w:type="spellEnd"/>
            <w:r>
              <w:rPr>
                <w:rFonts w:ascii="Times New Roman" w:hAnsi="Times New Roman" w:cs="Times New Roman"/>
                <w:sz w:val="18"/>
              </w:rPr>
              <w:t xml:space="preserve"> а., </w:t>
            </w:r>
            <w:proofErr w:type="gramStart"/>
            <w:r>
              <w:rPr>
                <w:rFonts w:ascii="Times New Roman" w:hAnsi="Times New Roman" w:cs="Times New Roman"/>
                <w:sz w:val="18"/>
              </w:rPr>
              <w:t xml:space="preserve">Совет  </w:t>
            </w:r>
            <w:proofErr w:type="spellStart"/>
            <w:r>
              <w:rPr>
                <w:rFonts w:ascii="Times New Roman" w:hAnsi="Times New Roman" w:cs="Times New Roman"/>
                <w:sz w:val="18"/>
              </w:rPr>
              <w:t>урамы</w:t>
            </w:r>
            <w:proofErr w:type="spellEnd"/>
            <w:proofErr w:type="gramEnd"/>
            <w:r>
              <w:rPr>
                <w:rFonts w:ascii="Times New Roman" w:hAnsi="Times New Roman" w:cs="Times New Roman"/>
                <w:sz w:val="18"/>
              </w:rPr>
              <w:t>, 48</w:t>
            </w:r>
          </w:p>
          <w:p w:rsidR="002F112B" w:rsidRDefault="002F112B">
            <w:pPr>
              <w:jc w:val="center"/>
              <w:rPr>
                <w:rFonts w:ascii="Times New Roman" w:hAnsi="Times New Roman" w:cs="Times New Roman"/>
                <w:lang w:val="be-BY"/>
              </w:rPr>
            </w:pPr>
            <w:r>
              <w:rPr>
                <w:rFonts w:ascii="Times New Roman" w:hAnsi="Times New Roman" w:cs="Times New Roman"/>
                <w:sz w:val="18"/>
              </w:rPr>
              <w:t xml:space="preserve"> тел (34753) 2</w:t>
            </w:r>
            <w:r>
              <w:rPr>
                <w:rFonts w:ascii="Times New Roman" w:hAnsi="Times New Roman" w:cs="Times New Roman"/>
                <w:sz w:val="18"/>
                <w:lang w:val="be-BY"/>
              </w:rPr>
              <w:t>-17-91</w:t>
            </w:r>
            <w:r>
              <w:rPr>
                <w:rFonts w:ascii="Times New Roman" w:hAnsi="Times New Roman" w:cs="Times New Roman"/>
                <w:sz w:val="18"/>
              </w:rPr>
              <w:t xml:space="preserve">  </w:t>
            </w:r>
          </w:p>
        </w:tc>
        <w:tc>
          <w:tcPr>
            <w:tcW w:w="1983" w:type="dxa"/>
            <w:hideMark/>
          </w:tcPr>
          <w:p w:rsidR="002F112B" w:rsidRDefault="002F112B">
            <w:pPr>
              <w:jc w:val="center"/>
              <w:rPr>
                <w:rFonts w:ascii="Times New Roman" w:hAnsi="Times New Roman" w:cs="Times New Roman"/>
                <w:lang w:val="be-BY"/>
              </w:rPr>
            </w:pPr>
            <w:r>
              <w:rPr>
                <w:rFonts w:ascii="Times New Roman" w:hAnsi="Times New Roman" w:cs="Times New Roman"/>
                <w:noProof/>
              </w:rPr>
              <w:drawing>
                <wp:inline distT="0" distB="0" distL="0" distR="0">
                  <wp:extent cx="1038225" cy="1143000"/>
                  <wp:effectExtent l="19050" t="0" r="9525" b="0"/>
                  <wp:docPr id="1" name="Рисунок 1" descr="Coat_of_Arms_of_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Bash"/>
                          <pic:cNvPicPr>
                            <a:picLocks noChangeAspect="1" noChangeArrowheads="1"/>
                          </pic:cNvPicPr>
                        </pic:nvPicPr>
                        <pic:blipFill>
                          <a:blip r:embed="rId4"/>
                          <a:srcRect l="27618" t="18092" r="28520" b="20370"/>
                          <a:stretch>
                            <a:fillRect/>
                          </a:stretch>
                        </pic:blipFill>
                        <pic:spPr bwMode="auto">
                          <a:xfrm>
                            <a:off x="0" y="0"/>
                            <a:ext cx="1038225" cy="1143000"/>
                          </a:xfrm>
                          <a:prstGeom prst="rect">
                            <a:avLst/>
                          </a:prstGeom>
                          <a:noFill/>
                          <a:ln w="9525">
                            <a:noFill/>
                            <a:miter lim="800000"/>
                            <a:headEnd/>
                            <a:tailEnd/>
                          </a:ln>
                        </pic:spPr>
                      </pic:pic>
                    </a:graphicData>
                  </a:graphic>
                </wp:inline>
              </w:drawing>
            </w:r>
          </w:p>
        </w:tc>
        <w:tc>
          <w:tcPr>
            <w:tcW w:w="3968" w:type="dxa"/>
            <w:hideMark/>
          </w:tcPr>
          <w:p w:rsidR="002F112B" w:rsidRDefault="002F112B">
            <w:pPr>
              <w:jc w:val="center"/>
              <w:rPr>
                <w:rFonts w:ascii="Times New Roman" w:hAnsi="Times New Roman" w:cs="Times New Roman"/>
                <w:lang w:val="be-BY"/>
              </w:rPr>
            </w:pPr>
            <w:r>
              <w:rPr>
                <w:rFonts w:ascii="Times New Roman" w:hAnsi="Times New Roman" w:cs="Times New Roman"/>
                <w:bCs/>
                <w:lang w:val="be-BY"/>
              </w:rPr>
              <w:t>Территориальная избирательная комиссия</w:t>
            </w:r>
            <w:r>
              <w:rPr>
                <w:rFonts w:ascii="Times New Roman" w:hAnsi="Times New Roman" w:cs="Times New Roman"/>
                <w:lang w:val="be-BY"/>
              </w:rPr>
              <w:t xml:space="preserve"> муниципального района Балтачевский район               Республики Башкортостан</w:t>
            </w:r>
          </w:p>
          <w:p w:rsidR="002F112B" w:rsidRDefault="002F112B">
            <w:pPr>
              <w:jc w:val="center"/>
              <w:rPr>
                <w:rFonts w:ascii="Times New Roman" w:hAnsi="Times New Roman" w:cs="Times New Roman"/>
                <w:sz w:val="18"/>
              </w:rPr>
            </w:pPr>
            <w:r>
              <w:rPr>
                <w:rFonts w:ascii="Times New Roman" w:hAnsi="Times New Roman" w:cs="Times New Roman"/>
                <w:sz w:val="18"/>
              </w:rPr>
              <w:t>452980, с. Старобалтачево, ул. Советская, 48</w:t>
            </w:r>
          </w:p>
          <w:p w:rsidR="002F112B" w:rsidRDefault="002F112B">
            <w:pPr>
              <w:jc w:val="center"/>
              <w:rPr>
                <w:rFonts w:ascii="Times New Roman" w:hAnsi="Times New Roman" w:cs="Times New Roman"/>
                <w:lang w:val="be-BY"/>
              </w:rPr>
            </w:pPr>
            <w:r>
              <w:rPr>
                <w:rFonts w:ascii="Times New Roman" w:hAnsi="Times New Roman" w:cs="Times New Roman"/>
                <w:sz w:val="18"/>
              </w:rPr>
              <w:t>тел.(34753) 2-</w:t>
            </w:r>
            <w:r>
              <w:rPr>
                <w:rFonts w:ascii="Times New Roman" w:hAnsi="Times New Roman" w:cs="Times New Roman"/>
                <w:sz w:val="18"/>
                <w:lang w:val="be-BY"/>
              </w:rPr>
              <w:t>17-91</w:t>
            </w:r>
          </w:p>
        </w:tc>
      </w:tr>
    </w:tbl>
    <w:p w:rsidR="002F112B" w:rsidRDefault="002F112B" w:rsidP="002F112B">
      <w:pPr>
        <w:spacing w:line="192" w:lineRule="auto"/>
        <w:jc w:val="both"/>
        <w:rPr>
          <w:rFonts w:ascii="Times New Roman" w:hAnsi="Times New Roman" w:cs="Times New Roman"/>
          <w:sz w:val="18"/>
        </w:rPr>
      </w:pPr>
      <w:r>
        <w:rPr>
          <w:rFonts w:ascii="Times New Roman" w:hAnsi="Times New Roman" w:cs="Times New Roman"/>
          <w:sz w:val="18"/>
        </w:rPr>
        <w:t xml:space="preserve">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95"/>
      </w:tblGrid>
      <w:tr w:rsidR="002F112B" w:rsidTr="002F112B">
        <w:trPr>
          <w:trHeight w:val="24"/>
          <w:jc w:val="center"/>
        </w:trPr>
        <w:tc>
          <w:tcPr>
            <w:tcW w:w="9295" w:type="dxa"/>
            <w:tcBorders>
              <w:top w:val="thinThickSmallGap" w:sz="24" w:space="0" w:color="auto"/>
              <w:left w:val="nil"/>
              <w:bottom w:val="nil"/>
              <w:right w:val="nil"/>
            </w:tcBorders>
          </w:tcPr>
          <w:p w:rsidR="002F112B" w:rsidRDefault="002F112B">
            <w:pPr>
              <w:ind w:right="567"/>
              <w:jc w:val="both"/>
              <w:rPr>
                <w:rFonts w:ascii="Times New Roman" w:hAnsi="Times New Roman" w:cs="Times New Roman"/>
                <w:snapToGrid w:val="0"/>
              </w:rPr>
            </w:pPr>
          </w:p>
        </w:tc>
      </w:tr>
    </w:tbl>
    <w:p w:rsidR="00A81EBF" w:rsidRDefault="00A81EBF" w:rsidP="00A81EBF">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РЕШЕНИЕ</w:t>
      </w:r>
    </w:p>
    <w:p w:rsidR="00A81EBF" w:rsidRDefault="00A81EBF" w:rsidP="00A81EBF">
      <w:pPr>
        <w:spacing w:after="0"/>
        <w:rPr>
          <w:rFonts w:ascii="Times New Roman" w:hAnsi="Times New Roman" w:cs="Times New Roman"/>
          <w:b/>
        </w:rPr>
      </w:pPr>
    </w:p>
    <w:p w:rsidR="00A81EBF" w:rsidRDefault="00A81EBF" w:rsidP="00A81EBF">
      <w:pPr>
        <w:spacing w:after="0"/>
        <w:rPr>
          <w:rFonts w:ascii="Times New Roman" w:hAnsi="Times New Roman" w:cs="Times New Roman"/>
          <w:b/>
        </w:rPr>
      </w:pPr>
      <w:r>
        <w:rPr>
          <w:rFonts w:ascii="Times New Roman" w:hAnsi="Times New Roman" w:cs="Times New Roman"/>
          <w:b/>
        </w:rPr>
        <w:t>от 10 сентября  2019 года                                                                                                      №137/591</w:t>
      </w:r>
    </w:p>
    <w:p w:rsidR="00A81EBF" w:rsidRDefault="00A81EBF" w:rsidP="00A81EBF">
      <w:pPr>
        <w:spacing w:after="0"/>
        <w:rPr>
          <w:rFonts w:ascii="Times New Roman" w:hAnsi="Times New Roman" w:cs="Times New Roman"/>
          <w:b/>
        </w:rPr>
      </w:pPr>
    </w:p>
    <w:p w:rsidR="00A81EBF" w:rsidRDefault="00A81EBF" w:rsidP="002F112B">
      <w:pPr>
        <w:spacing w:after="0"/>
        <w:jc w:val="center"/>
        <w:rPr>
          <w:rFonts w:ascii="Times New Roman" w:hAnsi="Times New Roman" w:cs="Times New Roman"/>
          <w:b/>
        </w:rPr>
      </w:pPr>
      <w:r>
        <w:rPr>
          <w:rFonts w:ascii="Times New Roman" w:hAnsi="Times New Roman" w:cs="Times New Roman"/>
          <w:b/>
        </w:rPr>
        <w:t>О результатах выборов депутатов Совета сельского поселения Кундашлинский сельсовет муниципального района Балтачевский район Республики Башкортостан двадцать восьмого созыва</w:t>
      </w:r>
    </w:p>
    <w:p w:rsidR="00A81EBF" w:rsidRDefault="00A81EBF" w:rsidP="00A81EBF">
      <w:pPr>
        <w:spacing w:after="0"/>
        <w:ind w:firstLine="708"/>
        <w:jc w:val="both"/>
        <w:rPr>
          <w:rFonts w:ascii="Times New Roman" w:hAnsi="Times New Roman" w:cs="Times New Roman"/>
        </w:rPr>
      </w:pPr>
      <w:r>
        <w:rPr>
          <w:rFonts w:ascii="Times New Roman" w:hAnsi="Times New Roman" w:cs="Times New Roman"/>
        </w:rPr>
        <w:t xml:space="preserve">      В соответствии со статьями 84, 104 Кодекса Республики Башкортостан о выборах, постановлением Центральной избирательной комиссии Республики Башкортостан от </w:t>
      </w:r>
      <w:r>
        <w:rPr>
          <w:rFonts w:ascii="Times New Roman" w:hAnsi="Times New Roman" w:cs="Times New Roman"/>
          <w:sz w:val="24"/>
          <w:szCs w:val="24"/>
        </w:rPr>
        <w:t>11 декабря 2015 года № 130/207-5</w:t>
      </w:r>
      <w:r>
        <w:rPr>
          <w:rFonts w:ascii="Times New Roman" w:hAnsi="Times New Roman" w:cs="Times New Roman"/>
        </w:rPr>
        <w:t xml:space="preserve"> «О возложении полномочий избирательных комиссий сельских поселений муниципального района Балтачевский район Республики Башкортостан на территориальную избирательную комиссию муниципального района Балтачевский район Республики Башкортостан», решением территориальной избирательной комиссии муниципального района Балтачевский район Республики Башкортостан </w:t>
      </w:r>
      <w:r>
        <w:rPr>
          <w:rFonts w:ascii="Times New Roman" w:hAnsi="Times New Roman" w:cs="Times New Roman"/>
          <w:sz w:val="24"/>
          <w:szCs w:val="24"/>
        </w:rPr>
        <w:t xml:space="preserve">от 5 июня 2019 года № 110/306-3 </w:t>
      </w:r>
      <w:r>
        <w:rPr>
          <w:rFonts w:ascii="Times New Roman" w:hAnsi="Times New Roman" w:cs="Times New Roman"/>
        </w:rPr>
        <w:t xml:space="preserve"> «О возложении полномочий окружных избирательных комиссий по выборам депутатов Совета Сельского поселения </w:t>
      </w:r>
      <w:r>
        <w:rPr>
          <w:rFonts w:ascii="Times New Roman" w:hAnsi="Times New Roman" w:cs="Times New Roman"/>
          <w:b/>
        </w:rPr>
        <w:t>Кундашлинский</w:t>
      </w:r>
      <w:r>
        <w:rPr>
          <w:rFonts w:ascii="Times New Roman" w:hAnsi="Times New Roman" w:cs="Times New Roman"/>
        </w:rPr>
        <w:t xml:space="preserve"> сельсовет муниципального района Балтачевский район Республики Башкортостан», на основании первых экземпляров протоколов участковых избирательных комиссий избирательных участков №138, №1139  по семимандатному  избирательному округу №1 территориальная избирательная комиссия решила:</w:t>
      </w:r>
    </w:p>
    <w:p w:rsidR="00A81EBF" w:rsidRDefault="00A81EBF" w:rsidP="00A81EBF">
      <w:pPr>
        <w:spacing w:after="0"/>
        <w:ind w:firstLine="708"/>
        <w:jc w:val="both"/>
        <w:rPr>
          <w:rFonts w:ascii="Times New Roman" w:hAnsi="Times New Roman" w:cs="Times New Roman"/>
        </w:rPr>
      </w:pPr>
      <w:r>
        <w:rPr>
          <w:rFonts w:ascii="Times New Roman" w:hAnsi="Times New Roman" w:cs="Times New Roman"/>
        </w:rPr>
        <w:t xml:space="preserve">1. Признать выборы депутатов Советов сельского поселения </w:t>
      </w:r>
      <w:r>
        <w:rPr>
          <w:rFonts w:ascii="Times New Roman" w:hAnsi="Times New Roman" w:cs="Times New Roman"/>
          <w:b/>
        </w:rPr>
        <w:t>Кундашлинский</w:t>
      </w:r>
      <w:r>
        <w:rPr>
          <w:rFonts w:ascii="Times New Roman" w:hAnsi="Times New Roman" w:cs="Times New Roman"/>
        </w:rPr>
        <w:t xml:space="preserve"> сельсовет муниципального района Балтачевский район Республики Башкортостан двадцать восьмого созыва по семимандатному избирательному округу №1  состоявшимися и действительными.</w:t>
      </w:r>
    </w:p>
    <w:p w:rsidR="00A81EBF" w:rsidRDefault="00A81EBF" w:rsidP="00A81EBF">
      <w:pPr>
        <w:spacing w:after="0"/>
        <w:ind w:firstLine="708"/>
        <w:jc w:val="both"/>
        <w:rPr>
          <w:rFonts w:ascii="Times New Roman" w:hAnsi="Times New Roman" w:cs="Times New Roman"/>
        </w:rPr>
      </w:pPr>
      <w:r>
        <w:rPr>
          <w:rFonts w:ascii="Times New Roman" w:hAnsi="Times New Roman" w:cs="Times New Roman"/>
        </w:rPr>
        <w:t xml:space="preserve">2. Установить, что депутатами Совета сельского поселения </w:t>
      </w:r>
      <w:r>
        <w:rPr>
          <w:rFonts w:ascii="Times New Roman" w:hAnsi="Times New Roman" w:cs="Times New Roman"/>
          <w:b/>
        </w:rPr>
        <w:t>Кундашлинский</w:t>
      </w:r>
      <w:r>
        <w:rPr>
          <w:rFonts w:ascii="Times New Roman" w:hAnsi="Times New Roman" w:cs="Times New Roman"/>
        </w:rPr>
        <w:t xml:space="preserve"> сельсовет муниципального района Балтачевский район Республики Башкортостан двадцать восьмого созыва избраны:</w:t>
      </w:r>
    </w:p>
    <w:p w:rsidR="00A81EBF" w:rsidRDefault="00A81EBF" w:rsidP="00A81EBF">
      <w:pPr>
        <w:spacing w:after="0"/>
        <w:jc w:val="both"/>
        <w:rPr>
          <w:rFonts w:ascii="Times New Roman" w:hAnsi="Times New Roman" w:cs="Times New Roman"/>
        </w:rPr>
      </w:pPr>
      <w:r>
        <w:rPr>
          <w:rFonts w:ascii="Times New Roman" w:hAnsi="Times New Roman" w:cs="Times New Roman"/>
        </w:rPr>
        <w:t>по семимандатному избирательному округу №</w:t>
      </w:r>
      <w:proofErr w:type="gramStart"/>
      <w:r>
        <w:rPr>
          <w:rFonts w:ascii="Times New Roman" w:hAnsi="Times New Roman" w:cs="Times New Roman"/>
        </w:rPr>
        <w:t>1 :</w:t>
      </w:r>
      <w:proofErr w:type="gramEnd"/>
    </w:p>
    <w:p w:rsidR="00A81EBF" w:rsidRDefault="00A81EBF" w:rsidP="00A81EBF">
      <w:pPr>
        <w:spacing w:after="0"/>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Зарипов</w:t>
      </w:r>
      <w:proofErr w:type="spellEnd"/>
      <w:r>
        <w:rPr>
          <w:rFonts w:ascii="Times New Roman" w:hAnsi="Times New Roman" w:cs="Times New Roman"/>
        </w:rPr>
        <w:t xml:space="preserve"> Айрат </w:t>
      </w:r>
      <w:proofErr w:type="spellStart"/>
      <w:r>
        <w:rPr>
          <w:rFonts w:ascii="Times New Roman" w:hAnsi="Times New Roman" w:cs="Times New Roman"/>
        </w:rPr>
        <w:t>Зияович</w:t>
      </w:r>
      <w:proofErr w:type="spellEnd"/>
    </w:p>
    <w:p w:rsidR="00A81EBF" w:rsidRDefault="00A81EBF" w:rsidP="00A81EBF">
      <w:pPr>
        <w:spacing w:after="0"/>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Миннигалиева</w:t>
      </w:r>
      <w:proofErr w:type="spellEnd"/>
      <w:r>
        <w:rPr>
          <w:rFonts w:ascii="Times New Roman" w:hAnsi="Times New Roman" w:cs="Times New Roman"/>
        </w:rPr>
        <w:t xml:space="preserve"> </w:t>
      </w:r>
      <w:proofErr w:type="spellStart"/>
      <w:r>
        <w:rPr>
          <w:rFonts w:ascii="Times New Roman" w:hAnsi="Times New Roman" w:cs="Times New Roman"/>
        </w:rPr>
        <w:t>Ильсеяр</w:t>
      </w:r>
      <w:proofErr w:type="spellEnd"/>
      <w:r>
        <w:rPr>
          <w:rFonts w:ascii="Times New Roman" w:hAnsi="Times New Roman" w:cs="Times New Roman"/>
        </w:rPr>
        <w:t xml:space="preserve"> </w:t>
      </w:r>
      <w:proofErr w:type="spellStart"/>
      <w:r>
        <w:rPr>
          <w:rFonts w:ascii="Times New Roman" w:hAnsi="Times New Roman" w:cs="Times New Roman"/>
        </w:rPr>
        <w:t>Ханифовна</w:t>
      </w:r>
      <w:proofErr w:type="spellEnd"/>
    </w:p>
    <w:p w:rsidR="00A81EBF" w:rsidRDefault="00A81EBF" w:rsidP="00A81EBF">
      <w:pPr>
        <w:spacing w:after="0"/>
        <w:jc w:val="both"/>
        <w:rPr>
          <w:rFonts w:ascii="Times New Roman" w:hAnsi="Times New Roman" w:cs="Times New Roman"/>
        </w:rPr>
      </w:pPr>
      <w:r>
        <w:rPr>
          <w:rFonts w:ascii="Times New Roman" w:hAnsi="Times New Roman" w:cs="Times New Roman"/>
        </w:rPr>
        <w:t>3.  Петухов Александр Иванович</w:t>
      </w:r>
    </w:p>
    <w:p w:rsidR="00A81EBF" w:rsidRDefault="00A81EBF" w:rsidP="00A81EBF">
      <w:pPr>
        <w:spacing w:after="0"/>
        <w:jc w:val="both"/>
        <w:rPr>
          <w:rFonts w:ascii="Times New Roman" w:hAnsi="Times New Roman" w:cs="Times New Roman"/>
        </w:rPr>
      </w:pPr>
      <w:r>
        <w:rPr>
          <w:rFonts w:ascii="Times New Roman" w:hAnsi="Times New Roman" w:cs="Times New Roman"/>
        </w:rPr>
        <w:t>4.  Пихтовников Денис Владимирович</w:t>
      </w:r>
    </w:p>
    <w:p w:rsidR="00A81EBF" w:rsidRDefault="00A81EBF" w:rsidP="00A81EBF">
      <w:pPr>
        <w:spacing w:after="0"/>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Сахипов</w:t>
      </w:r>
      <w:proofErr w:type="spellEnd"/>
      <w:r>
        <w:rPr>
          <w:rFonts w:ascii="Times New Roman" w:hAnsi="Times New Roman" w:cs="Times New Roman"/>
        </w:rPr>
        <w:t xml:space="preserve"> </w:t>
      </w:r>
      <w:proofErr w:type="spellStart"/>
      <w:r>
        <w:rPr>
          <w:rFonts w:ascii="Times New Roman" w:hAnsi="Times New Roman" w:cs="Times New Roman"/>
        </w:rPr>
        <w:t>Ильгиз</w:t>
      </w:r>
      <w:proofErr w:type="spellEnd"/>
      <w:r>
        <w:rPr>
          <w:rFonts w:ascii="Times New Roman" w:hAnsi="Times New Roman" w:cs="Times New Roman"/>
        </w:rPr>
        <w:t xml:space="preserve"> </w:t>
      </w:r>
      <w:proofErr w:type="spellStart"/>
      <w:r>
        <w:rPr>
          <w:rFonts w:ascii="Times New Roman" w:hAnsi="Times New Roman" w:cs="Times New Roman"/>
        </w:rPr>
        <w:t>Рашитович</w:t>
      </w:r>
      <w:proofErr w:type="spellEnd"/>
    </w:p>
    <w:p w:rsidR="00A81EBF" w:rsidRDefault="00A81EBF" w:rsidP="00A81EBF">
      <w:pPr>
        <w:spacing w:after="0"/>
        <w:jc w:val="both"/>
        <w:rPr>
          <w:rFonts w:ascii="Times New Roman" w:hAnsi="Times New Roman" w:cs="Times New Roman"/>
        </w:rPr>
      </w:pPr>
      <w:r>
        <w:rPr>
          <w:rFonts w:ascii="Times New Roman" w:hAnsi="Times New Roman" w:cs="Times New Roman"/>
        </w:rPr>
        <w:t>6.  Сидоров Александр Николаевич</w:t>
      </w:r>
    </w:p>
    <w:p w:rsidR="00A81EBF" w:rsidRDefault="00A81EBF" w:rsidP="00A81EBF">
      <w:pPr>
        <w:spacing w:after="0"/>
        <w:jc w:val="both"/>
        <w:rPr>
          <w:rFonts w:ascii="Times New Roman" w:hAnsi="Times New Roman" w:cs="Times New Roman"/>
        </w:rPr>
      </w:pPr>
      <w:r>
        <w:rPr>
          <w:rFonts w:ascii="Times New Roman" w:hAnsi="Times New Roman" w:cs="Times New Roman"/>
        </w:rPr>
        <w:t xml:space="preserve">7.  Хабибуллина Роза </w:t>
      </w:r>
      <w:proofErr w:type="spellStart"/>
      <w:r>
        <w:rPr>
          <w:rFonts w:ascii="Times New Roman" w:hAnsi="Times New Roman" w:cs="Times New Roman"/>
        </w:rPr>
        <w:t>Рафизоовна</w:t>
      </w:r>
      <w:proofErr w:type="spellEnd"/>
      <w:r>
        <w:rPr>
          <w:rFonts w:ascii="Times New Roman" w:hAnsi="Times New Roman" w:cs="Times New Roman"/>
        </w:rPr>
        <w:t xml:space="preserve">  </w:t>
      </w:r>
    </w:p>
    <w:p w:rsidR="00A81EBF" w:rsidRDefault="00A81EBF" w:rsidP="00A81EBF">
      <w:pPr>
        <w:spacing w:after="0"/>
        <w:ind w:firstLine="708"/>
        <w:jc w:val="both"/>
        <w:rPr>
          <w:rFonts w:ascii="Times New Roman" w:hAnsi="Times New Roman" w:cs="Times New Roman"/>
        </w:rPr>
      </w:pPr>
      <w:r>
        <w:rPr>
          <w:rFonts w:ascii="Times New Roman" w:hAnsi="Times New Roman" w:cs="Times New Roman"/>
        </w:rPr>
        <w:t>3. Опубликовать официальное сообщение о результатах выборов в газете «Балтач таннары».</w:t>
      </w:r>
    </w:p>
    <w:p w:rsidR="00A81EBF" w:rsidRDefault="00A81EBF" w:rsidP="002F112B">
      <w:pPr>
        <w:spacing w:after="0"/>
        <w:rPr>
          <w:rFonts w:ascii="Times New Roman" w:hAnsi="Times New Roman" w:cs="Times New Roman"/>
          <w:b/>
        </w:rPr>
      </w:pPr>
      <w:r>
        <w:rPr>
          <w:rFonts w:ascii="Times New Roman" w:hAnsi="Times New Roman" w:cs="Times New Roman"/>
          <w:b/>
        </w:rPr>
        <w:t xml:space="preserve">Председатель </w:t>
      </w:r>
      <w:r w:rsidR="002F112B">
        <w:rPr>
          <w:rFonts w:ascii="Times New Roman" w:hAnsi="Times New Roman" w:cs="Times New Roman"/>
          <w:b/>
        </w:rPr>
        <w:t>ТИК</w:t>
      </w:r>
      <w:r>
        <w:rPr>
          <w:rFonts w:ascii="Times New Roman" w:hAnsi="Times New Roman" w:cs="Times New Roman"/>
          <w:b/>
        </w:rPr>
        <w:t xml:space="preserve">                                              </w:t>
      </w:r>
      <w:r>
        <w:rPr>
          <w:rFonts w:ascii="Times New Roman" w:hAnsi="Times New Roman" w:cs="Times New Roman"/>
          <w:b/>
        </w:rPr>
        <w:tab/>
        <w:t xml:space="preserve">    </w:t>
      </w:r>
      <w:r>
        <w:rPr>
          <w:rFonts w:ascii="Times New Roman" w:hAnsi="Times New Roman" w:cs="Times New Roman"/>
          <w:b/>
          <w:sz w:val="24"/>
          <w:szCs w:val="24"/>
        </w:rPr>
        <w:t>С.А.Биктубаев</w:t>
      </w:r>
    </w:p>
    <w:p w:rsidR="00A81EBF" w:rsidRDefault="00A81EBF" w:rsidP="00A81EBF">
      <w:pPr>
        <w:shd w:val="clear" w:color="auto" w:fill="FFFFFF"/>
        <w:spacing w:after="0"/>
        <w:rPr>
          <w:rFonts w:ascii="Times New Roman" w:hAnsi="Times New Roman" w:cs="Times New Roman"/>
          <w:b/>
        </w:rPr>
      </w:pPr>
      <w:r>
        <w:rPr>
          <w:rFonts w:ascii="Times New Roman" w:hAnsi="Times New Roman" w:cs="Times New Roman"/>
          <w:b/>
        </w:rPr>
        <w:t>Секретарь</w:t>
      </w:r>
      <w:r w:rsidR="002F112B">
        <w:rPr>
          <w:rFonts w:ascii="Times New Roman" w:hAnsi="Times New Roman" w:cs="Times New Roman"/>
          <w:b/>
        </w:rPr>
        <w:t xml:space="preserve"> ТИК</w:t>
      </w:r>
      <w:r>
        <w:rPr>
          <w:rFonts w:ascii="Times New Roman" w:hAnsi="Times New Roman" w:cs="Times New Roman"/>
          <w:b/>
        </w:rPr>
        <w:t xml:space="preserve">                    </w:t>
      </w:r>
      <w:r w:rsidR="002F112B">
        <w:rPr>
          <w:rFonts w:ascii="Times New Roman" w:hAnsi="Times New Roman" w:cs="Times New Roman"/>
          <w:b/>
        </w:rPr>
        <w:t xml:space="preserve">                         </w:t>
      </w:r>
      <w:r>
        <w:rPr>
          <w:rFonts w:ascii="Times New Roman" w:hAnsi="Times New Roman" w:cs="Times New Roman"/>
          <w:b/>
        </w:rPr>
        <w:t xml:space="preserve">                    Р.Х. Хаматнурова</w:t>
      </w:r>
      <w:bookmarkStart w:id="0" w:name="_GoBack"/>
      <w:bookmarkEnd w:id="0"/>
    </w:p>
    <w:sectPr w:rsidR="00A81EBF" w:rsidSect="00487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81EBF"/>
    <w:rsid w:val="002F112B"/>
    <w:rsid w:val="004429C1"/>
    <w:rsid w:val="00487667"/>
    <w:rsid w:val="00A8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7621D-32F1-4387-BE44-2D99736C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1EB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alloon Text"/>
    <w:basedOn w:val="a"/>
    <w:link w:val="a4"/>
    <w:uiPriority w:val="99"/>
    <w:semiHidden/>
    <w:unhideWhenUsed/>
    <w:rsid w:val="002F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4963">
      <w:bodyDiv w:val="1"/>
      <w:marLeft w:val="0"/>
      <w:marRight w:val="0"/>
      <w:marTop w:val="0"/>
      <w:marBottom w:val="0"/>
      <w:divBdr>
        <w:top w:val="none" w:sz="0" w:space="0" w:color="auto"/>
        <w:left w:val="none" w:sz="0" w:space="0" w:color="auto"/>
        <w:bottom w:val="none" w:sz="0" w:space="0" w:color="auto"/>
        <w:right w:val="none" w:sz="0" w:space="0" w:color="auto"/>
      </w:divBdr>
    </w:div>
    <w:div w:id="393479510">
      <w:bodyDiv w:val="1"/>
      <w:marLeft w:val="0"/>
      <w:marRight w:val="0"/>
      <w:marTop w:val="0"/>
      <w:marBottom w:val="0"/>
      <w:divBdr>
        <w:top w:val="none" w:sz="0" w:space="0" w:color="auto"/>
        <w:left w:val="none" w:sz="0" w:space="0" w:color="auto"/>
        <w:bottom w:val="none" w:sz="0" w:space="0" w:color="auto"/>
        <w:right w:val="none" w:sz="0" w:space="0" w:color="auto"/>
      </w:divBdr>
    </w:div>
    <w:div w:id="703021800">
      <w:bodyDiv w:val="1"/>
      <w:marLeft w:val="0"/>
      <w:marRight w:val="0"/>
      <w:marTop w:val="0"/>
      <w:marBottom w:val="0"/>
      <w:divBdr>
        <w:top w:val="none" w:sz="0" w:space="0" w:color="auto"/>
        <w:left w:val="none" w:sz="0" w:space="0" w:color="auto"/>
        <w:bottom w:val="none" w:sz="0" w:space="0" w:color="auto"/>
        <w:right w:val="none" w:sz="0" w:space="0" w:color="auto"/>
      </w:divBdr>
    </w:div>
    <w:div w:id="8406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arm</cp:lastModifiedBy>
  <cp:revision>2</cp:revision>
  <dcterms:created xsi:type="dcterms:W3CDTF">2020-02-07T07:12:00Z</dcterms:created>
  <dcterms:modified xsi:type="dcterms:W3CDTF">2020-02-07T07:12:00Z</dcterms:modified>
</cp:coreProperties>
</file>