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027EF" w:rsidTr="008B2F5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EF" w:rsidRDefault="000027E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0027EF" w:rsidRDefault="000027E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027EF" w:rsidRDefault="000027E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027EF" w:rsidRDefault="000027E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7EF" w:rsidRDefault="000027EF" w:rsidP="008B2F5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8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EF" w:rsidRDefault="000027EF" w:rsidP="008B2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027EF" w:rsidRDefault="000027E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027EF" w:rsidRDefault="000027E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027EF" w:rsidRDefault="000027E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027EF" w:rsidRDefault="000027EF" w:rsidP="008B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027EF" w:rsidRDefault="000027EF" w:rsidP="000027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27EF" w:rsidRDefault="000027EF" w:rsidP="000027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0027EF" w:rsidRDefault="000027EF" w:rsidP="000027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7EF" w:rsidRDefault="000027EF" w:rsidP="000027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2023 года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75/28-5</w:t>
      </w:r>
    </w:p>
    <w:p w:rsidR="000027EF" w:rsidRDefault="000027EF" w:rsidP="000027E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0027EF" w:rsidRDefault="000027EF" w:rsidP="000027E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 избирательного участка № 1170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7EF" w:rsidRDefault="000027EF" w:rsidP="00002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7EF" w:rsidRDefault="000027EF" w:rsidP="00002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027EF" w:rsidRDefault="000027EF" w:rsidP="00002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№1170, в соответствии со </w:t>
      </w:r>
      <w:hyperlink r:id="rId6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E19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E19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1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статьями 18, 21, 26  Кодекса Республики Башкортостан о выборах, Методическими рекомендациями о порядке формирования территориальных, окружных и участковых  избирательных комиссий», утвержденных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15 марта 2023 года № 111/863-8, территориальная избирательная комиссия муниципального района Балтачевский район Республики Башкортостан решила:</w:t>
      </w:r>
    </w:p>
    <w:p w:rsidR="000027EF" w:rsidRDefault="000027EF" w:rsidP="000027E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1.Сформировать участковую избирательную комиссию избирательного участка № 1170 со сроком полномочий пять лет (2023-2028 гг.), назначив в её состав 6 членов с правом решающего голоса:</w:t>
      </w:r>
    </w:p>
    <w:p w:rsidR="000027EF" w:rsidRPr="00B21C49" w:rsidRDefault="000027EF" w:rsidP="00002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4E6E93">
        <w:rPr>
          <w:rFonts w:ascii="Times New Roman" w:hAnsi="Times New Roman" w:cs="Times New Roman"/>
          <w:sz w:val="28"/>
          <w:szCs w:val="28"/>
        </w:rPr>
        <w:t>Арсланов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E93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Рафиковн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предложена Политической Партией</w:t>
      </w:r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«</w:t>
      </w:r>
      <w:r w:rsidRPr="001D4FFE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7EF" w:rsidRDefault="000027EF" w:rsidP="000027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Галиханов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Рафин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Гандалифовн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FE">
        <w:rPr>
          <w:rFonts w:ascii="Times New Roman" w:hAnsi="Times New Roman" w:cs="Times New Roman"/>
          <w:b/>
          <w:sz w:val="28"/>
          <w:szCs w:val="28"/>
        </w:rPr>
        <w:t>ЛДПР</w:t>
      </w:r>
      <w:r w:rsidRPr="001D4FFE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7EF" w:rsidRDefault="000027EF" w:rsidP="000027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Гульнар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Рушановн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1E6A04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 xml:space="preserve">Социалистической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СПРАВЕДЛИВАЯ РОССИЯ-ПАТРИОТЫ-ЗА ПРАВДУ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7EF" w:rsidRDefault="000027EF" w:rsidP="000027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Камаев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Назиф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Каримзяновн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предложена</w:t>
      </w:r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7EF" w:rsidRDefault="000027EF" w:rsidP="000027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Халитов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Альтафовн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Pr="00FC787B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НОВЫЕ ЛЮДИ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7EF" w:rsidRDefault="000027EF" w:rsidP="000027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Шайнуров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E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93">
        <w:rPr>
          <w:rFonts w:ascii="Times New Roman" w:hAnsi="Times New Roman" w:cs="Times New Roman"/>
          <w:sz w:val="28"/>
          <w:szCs w:val="28"/>
        </w:rPr>
        <w:t>Фагмановн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предложена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1D4FFE">
        <w:rPr>
          <w:rFonts w:ascii="Times New Roman" w:hAnsi="Times New Roman" w:cs="Times New Roman"/>
          <w:sz w:val="28"/>
          <w:szCs w:val="28"/>
        </w:rPr>
        <w:t>политической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4FFE">
        <w:rPr>
          <w:rFonts w:ascii="Times New Roman" w:hAnsi="Times New Roman" w:cs="Times New Roman"/>
          <w:sz w:val="28"/>
          <w:szCs w:val="28"/>
        </w:rPr>
        <w:t xml:space="preserve"> «</w:t>
      </w:r>
      <w:r w:rsidRPr="001D4FFE">
        <w:rPr>
          <w:rFonts w:ascii="Times New Roman" w:hAnsi="Times New Roman" w:cs="Times New Roman"/>
          <w:b/>
          <w:sz w:val="28"/>
          <w:szCs w:val="28"/>
        </w:rPr>
        <w:t>Российская партия  пенсионеров за социальную справедливость</w:t>
      </w:r>
      <w:r w:rsidRPr="001D4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в участковую избирательную комиссию избирательного участка № 1170.</w:t>
      </w:r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027EF" w:rsidRDefault="000027EF" w:rsidP="000027EF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Биктубаев          </w:t>
      </w:r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0027EF" w:rsidRDefault="000027EF" w:rsidP="000027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A9" w:rsidRDefault="00611EA9"/>
    <w:sectPr w:rsidR="0061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7EF"/>
    <w:rsid w:val="000027EF"/>
    <w:rsid w:val="0061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27EF"/>
    <w:rPr>
      <w:color w:val="0000FF"/>
      <w:u w:val="single"/>
    </w:rPr>
  </w:style>
  <w:style w:type="paragraph" w:customStyle="1" w:styleId="ConsPlusNormal">
    <w:name w:val="ConsPlusNormal"/>
    <w:rsid w:val="0000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02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D85J7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38EA0D085BB03D8E900B169EFD7B162F2A50001CDD990D0EABE402BD24723CFE7B989EC527C85J7E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27C83J7EFK" TargetMode="External"/><Relationship Id="rId11" Type="http://schemas.openxmlformats.org/officeDocument/2006/relationships/theme" Target="theme/theme1.xml"/><Relationship Id="rId5" Type="http://schemas.openxmlformats.org/officeDocument/2006/relationships/image" Target="http://kzref.org/respublika-bashkortostan-administraciya-seleskogo-poseleniya-b/42925_html_m48ac9822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ltach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2023-05-29T11:45:00Z</dcterms:created>
  <dcterms:modified xsi:type="dcterms:W3CDTF">2023-05-29T11:46:00Z</dcterms:modified>
</cp:coreProperties>
</file>