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76" w:rsidRPr="00DB28AB" w:rsidRDefault="00C4364B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10.25pt">
            <v:imagedata r:id="rId7" o:title=""/>
          </v:shape>
        </w:pict>
      </w:r>
    </w:p>
    <w:p w:rsidR="00334776" w:rsidRPr="00DB28AB" w:rsidRDefault="00334776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334776" w:rsidRPr="00DB28AB" w:rsidRDefault="00334776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776" w:rsidRPr="00DB28AB" w:rsidRDefault="00334776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Pr="00DB28AB">
        <w:rPr>
          <w:rFonts w:ascii="Times New Roman" w:hAnsi="Times New Roman"/>
          <w:sz w:val="28"/>
          <w:szCs w:val="28"/>
          <w:lang w:eastAsia="ru-RU"/>
        </w:rPr>
        <w:t>я 2020 года</w:t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133/4</w:t>
      </w:r>
    </w:p>
    <w:p w:rsidR="00334776" w:rsidRPr="00DB28AB" w:rsidRDefault="00334776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776" w:rsidRPr="007347EF" w:rsidRDefault="00334776" w:rsidP="007347EF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347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режиме работы территориальной избирательной комиссии муниципального района Мишкинский район Республики Башкортостан </w:t>
      </w:r>
    </w:p>
    <w:p w:rsidR="00334776" w:rsidRPr="00EA5468" w:rsidRDefault="00334776" w:rsidP="00EA546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47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период подготовки и проведения </w:t>
      </w:r>
      <w:r w:rsidRPr="00EA5468">
        <w:rPr>
          <w:rFonts w:ascii="Times New Roman" w:hAnsi="Times New Roman"/>
          <w:b/>
          <w:bCs/>
          <w:sz w:val="28"/>
          <w:szCs w:val="28"/>
          <w:lang w:eastAsia="ru-RU"/>
        </w:rPr>
        <w:t>выборов депутатов</w:t>
      </w:r>
    </w:p>
    <w:p w:rsidR="00334776" w:rsidRPr="00EA5468" w:rsidRDefault="00334776" w:rsidP="00EA546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5468">
        <w:rPr>
          <w:rFonts w:ascii="Times New Roman" w:hAnsi="Times New Roman"/>
          <w:b/>
          <w:bCs/>
          <w:sz w:val="28"/>
          <w:szCs w:val="28"/>
          <w:lang w:eastAsia="ru-RU"/>
        </w:rPr>
        <w:t>Совета муниципального района Мишкинский район Республики Башкортостан пятого созыва 13 сентября 2020 года.</w:t>
      </w:r>
    </w:p>
    <w:p w:rsidR="00334776" w:rsidRPr="007347EF" w:rsidRDefault="00334776" w:rsidP="00EA5468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34776" w:rsidRPr="007347EF" w:rsidRDefault="00334776" w:rsidP="007347EF">
      <w:p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334776" w:rsidRPr="007347EF" w:rsidRDefault="00334776" w:rsidP="007347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EF">
        <w:rPr>
          <w:rFonts w:ascii="Times New Roman" w:hAnsi="Times New Roman"/>
          <w:bCs/>
          <w:sz w:val="28"/>
          <w:szCs w:val="28"/>
          <w:lang w:eastAsia="ru-RU"/>
        </w:rPr>
        <w:t>В соответствии частью 6 статьи 25 Кодекса Республики Башкортостан о выборах, территориальная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47EF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7347EF">
        <w:rPr>
          <w:rFonts w:ascii="Times New Roman" w:hAnsi="Times New Roman"/>
          <w:sz w:val="28"/>
          <w:szCs w:val="28"/>
          <w:lang w:eastAsia="ru-RU"/>
        </w:rPr>
        <w:t xml:space="preserve">Мишкинский  </w:t>
      </w:r>
      <w:r w:rsidRPr="007347EF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47EF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47EF">
        <w:rPr>
          <w:rFonts w:ascii="Times New Roman" w:hAnsi="Times New Roman"/>
          <w:bCs/>
          <w:sz w:val="28"/>
          <w:szCs w:val="28"/>
          <w:lang w:eastAsia="ru-RU"/>
        </w:rPr>
        <w:t>решил</w:t>
      </w:r>
      <w:r w:rsidRPr="007347EF">
        <w:rPr>
          <w:rFonts w:ascii="Times New Roman" w:hAnsi="Times New Roman"/>
          <w:sz w:val="28"/>
          <w:szCs w:val="28"/>
          <w:lang w:eastAsia="ru-RU"/>
        </w:rPr>
        <w:t>а:</w:t>
      </w:r>
    </w:p>
    <w:p w:rsidR="00334776" w:rsidRPr="007347EF" w:rsidRDefault="00334776" w:rsidP="007347EF">
      <w:pPr>
        <w:tabs>
          <w:tab w:val="left" w:pos="1000"/>
        </w:tabs>
        <w:spacing w:before="60" w:after="0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EF">
        <w:rPr>
          <w:rFonts w:ascii="Times New Roman" w:hAnsi="Times New Roman"/>
          <w:sz w:val="28"/>
          <w:szCs w:val="28"/>
          <w:lang w:eastAsia="ru-RU"/>
        </w:rPr>
        <w:t>1. Утвердить режим работы территориальной избирательной комиссии в период подготовки и проведения выборов, назначенных на 13 сентября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EF">
        <w:rPr>
          <w:rFonts w:ascii="Times New Roman" w:hAnsi="Times New Roman"/>
          <w:sz w:val="28"/>
          <w:szCs w:val="28"/>
          <w:lang w:eastAsia="ru-RU"/>
        </w:rPr>
        <w:t xml:space="preserve">(прилагается). </w:t>
      </w:r>
    </w:p>
    <w:p w:rsidR="00334776" w:rsidRPr="007347EF" w:rsidRDefault="00334776" w:rsidP="007347EF">
      <w:pPr>
        <w:spacing w:after="0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EF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7347EF">
        <w:rPr>
          <w:rFonts w:ascii="Times New Roman" w:hAnsi="Times New Roman"/>
          <w:bCs/>
          <w:sz w:val="28"/>
          <w:szCs w:val="28"/>
          <w:lang w:eastAsia="ru-RU"/>
        </w:rPr>
        <w:t>Разместить режим</w:t>
      </w:r>
      <w:proofErr w:type="gramEnd"/>
      <w:r w:rsidRPr="007347EF">
        <w:rPr>
          <w:rFonts w:ascii="Times New Roman" w:hAnsi="Times New Roman"/>
          <w:bCs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Pr="007347EF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Мишкинский </w:t>
      </w:r>
      <w:r w:rsidRPr="007347EF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</w:t>
      </w:r>
      <w:r w:rsidRPr="007347EF">
        <w:rPr>
          <w:rFonts w:ascii="Times New Roman" w:hAnsi="Times New Roman"/>
          <w:sz w:val="28"/>
          <w:szCs w:val="28"/>
          <w:lang w:eastAsia="ru-RU"/>
        </w:rPr>
        <w:t xml:space="preserve"> на стенде территориальной избирательной комиссии.  </w:t>
      </w:r>
    </w:p>
    <w:p w:rsidR="00334776" w:rsidRPr="007347EF" w:rsidRDefault="00334776" w:rsidP="007347EF">
      <w:pPr>
        <w:spacing w:after="0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E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347E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47EF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территориальной избирательной комиссии </w:t>
      </w:r>
      <w:proofErr w:type="spellStart"/>
      <w:r w:rsidRPr="007347EF">
        <w:rPr>
          <w:rFonts w:ascii="Times New Roman" w:hAnsi="Times New Roman"/>
          <w:sz w:val="28"/>
          <w:szCs w:val="28"/>
          <w:lang w:eastAsia="ru-RU"/>
        </w:rPr>
        <w:t>Яфаева</w:t>
      </w:r>
      <w:proofErr w:type="spellEnd"/>
      <w:r w:rsidRPr="007347EF">
        <w:rPr>
          <w:rFonts w:ascii="Times New Roman" w:hAnsi="Times New Roman"/>
          <w:sz w:val="28"/>
          <w:szCs w:val="28"/>
          <w:lang w:eastAsia="ru-RU"/>
        </w:rPr>
        <w:t xml:space="preserve"> Р.Р.</w:t>
      </w:r>
    </w:p>
    <w:p w:rsidR="00334776" w:rsidRPr="007347EF" w:rsidRDefault="00334776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34776" w:rsidRPr="007347EF" w:rsidRDefault="00334776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34776" w:rsidRPr="00DB28AB" w:rsidRDefault="00334776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776" w:rsidRPr="00DB28AB" w:rsidRDefault="00334776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334776" w:rsidRPr="005903A0" w:rsidTr="009E0D94">
        <w:trPr>
          <w:cantSplit/>
        </w:trPr>
        <w:tc>
          <w:tcPr>
            <w:tcW w:w="1230" w:type="dxa"/>
            <w:vMerge w:val="restart"/>
          </w:tcPr>
          <w:p w:rsidR="00334776" w:rsidRPr="00DB28AB" w:rsidRDefault="00334776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4776" w:rsidRPr="00DB28AB" w:rsidRDefault="00334776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4776" w:rsidRPr="00DB28AB" w:rsidRDefault="00334776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4776" w:rsidRPr="00DB28AB" w:rsidRDefault="00334776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334776" w:rsidRPr="005903A0" w:rsidRDefault="00334776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334776" w:rsidRPr="005903A0" w:rsidRDefault="00334776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34776" w:rsidRPr="005903A0" w:rsidRDefault="00334776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34776" w:rsidRPr="005903A0" w:rsidRDefault="00334776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334776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334776" w:rsidRPr="00DB28AB" w:rsidRDefault="00334776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334776" w:rsidRPr="005903A0" w:rsidRDefault="00334776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34776" w:rsidRPr="005903A0" w:rsidRDefault="00334776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34776" w:rsidRPr="005903A0" w:rsidRDefault="00334776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34776" w:rsidRPr="005903A0" w:rsidRDefault="00334776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334776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334776" w:rsidRPr="00DB28AB" w:rsidRDefault="00334776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334776" w:rsidRPr="005903A0" w:rsidRDefault="00334776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34776" w:rsidRPr="005903A0" w:rsidRDefault="00334776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34776" w:rsidRPr="005903A0" w:rsidRDefault="00334776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334776" w:rsidRPr="005903A0" w:rsidRDefault="00334776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34776" w:rsidRDefault="00334776" w:rsidP="009E0D94"/>
    <w:p w:rsidR="00334776" w:rsidRDefault="00334776" w:rsidP="009E0D94"/>
    <w:p w:rsidR="00334776" w:rsidRDefault="00334776" w:rsidP="009E0D94"/>
    <w:p w:rsidR="00334776" w:rsidRPr="00382923" w:rsidRDefault="00334776" w:rsidP="00382923">
      <w:pPr>
        <w:spacing w:after="0"/>
        <w:ind w:left="566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29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334776" w:rsidRPr="00382923" w:rsidRDefault="00334776" w:rsidP="00382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2923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82923">
        <w:rPr>
          <w:rFonts w:ascii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82923">
        <w:rPr>
          <w:rFonts w:ascii="Times New Roman" w:hAnsi="Times New Roman"/>
          <w:sz w:val="24"/>
          <w:szCs w:val="24"/>
          <w:lang w:eastAsia="ru-RU"/>
        </w:rPr>
        <w:t xml:space="preserve"> избирательной </w:t>
      </w:r>
    </w:p>
    <w:p w:rsidR="00334776" w:rsidRPr="00382923" w:rsidRDefault="00334776" w:rsidP="00382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2923">
        <w:rPr>
          <w:rFonts w:ascii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Мишкинский </w:t>
      </w:r>
      <w:r w:rsidRPr="00382923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334776" w:rsidRPr="00382923" w:rsidRDefault="00334776" w:rsidP="00382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2923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334776" w:rsidRPr="00382923" w:rsidRDefault="00334776" w:rsidP="00382923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03июля 2020 года № 133</w:t>
      </w:r>
      <w:r w:rsidRPr="00382923">
        <w:rPr>
          <w:rFonts w:ascii="Times New Roman" w:hAnsi="Times New Roman"/>
          <w:bCs/>
          <w:sz w:val="24"/>
          <w:szCs w:val="24"/>
          <w:lang w:eastAsia="ru-RU"/>
        </w:rPr>
        <w:t>/4</w:t>
      </w:r>
    </w:p>
    <w:p w:rsidR="00334776" w:rsidRPr="00382923" w:rsidRDefault="00334776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hAnsi="Cambria"/>
          <w:bCs/>
          <w:i/>
          <w:sz w:val="24"/>
          <w:szCs w:val="20"/>
          <w:lang w:eastAsia="ru-RU"/>
        </w:rPr>
      </w:pPr>
    </w:p>
    <w:p w:rsidR="00334776" w:rsidRPr="00382923" w:rsidRDefault="00334776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hAnsi="Cambria"/>
          <w:bCs/>
          <w:i/>
          <w:sz w:val="24"/>
          <w:szCs w:val="20"/>
          <w:lang w:eastAsia="ru-RU"/>
        </w:rPr>
      </w:pPr>
    </w:p>
    <w:p w:rsidR="00334776" w:rsidRPr="00382923" w:rsidRDefault="00334776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hAnsi="Cambria"/>
          <w:bCs/>
          <w:i/>
          <w:sz w:val="24"/>
          <w:szCs w:val="20"/>
          <w:lang w:eastAsia="ru-RU"/>
        </w:rPr>
      </w:pPr>
    </w:p>
    <w:p w:rsidR="00334776" w:rsidRPr="00382923" w:rsidRDefault="00334776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hAnsi="Cambria"/>
          <w:bCs/>
          <w:i/>
          <w:sz w:val="28"/>
          <w:szCs w:val="28"/>
          <w:lang w:eastAsia="ru-RU"/>
        </w:rPr>
      </w:pPr>
    </w:p>
    <w:p w:rsidR="00334776" w:rsidRPr="00382923" w:rsidRDefault="00334776" w:rsidP="00382923">
      <w:pPr>
        <w:keepNext/>
        <w:tabs>
          <w:tab w:val="left" w:pos="7371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2923">
        <w:rPr>
          <w:rFonts w:ascii="Times New Roman" w:hAnsi="Times New Roman"/>
          <w:b/>
          <w:bCs/>
          <w:sz w:val="28"/>
          <w:szCs w:val="28"/>
          <w:lang w:eastAsia="ru-RU"/>
        </w:rPr>
        <w:t>Режим работы</w:t>
      </w:r>
    </w:p>
    <w:p w:rsidR="00334776" w:rsidRPr="00382923" w:rsidRDefault="00334776" w:rsidP="00382923">
      <w:pPr>
        <w:keepNext/>
        <w:tabs>
          <w:tab w:val="left" w:pos="7371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2923">
        <w:rPr>
          <w:rFonts w:ascii="Times New Roman" w:hAnsi="Times New Roman"/>
          <w:b/>
          <w:sz w:val="28"/>
          <w:szCs w:val="28"/>
          <w:lang w:eastAsia="ru-RU"/>
        </w:rPr>
        <w:t>территориальной избирательной комиссии</w:t>
      </w:r>
    </w:p>
    <w:p w:rsidR="00334776" w:rsidRPr="00382923" w:rsidRDefault="00334776" w:rsidP="0038292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292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Мишкинский район Республики Башкортостан</w:t>
      </w:r>
    </w:p>
    <w:p w:rsidR="00334776" w:rsidRPr="00382923" w:rsidRDefault="00334776" w:rsidP="00382923">
      <w:pPr>
        <w:spacing w:after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34776" w:rsidRPr="00382923" w:rsidRDefault="00334776" w:rsidP="00382923">
      <w:pPr>
        <w:spacing w:after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34776" w:rsidRPr="00382923" w:rsidRDefault="00334776" w:rsidP="003829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923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Pr="00382923">
        <w:rPr>
          <w:rFonts w:ascii="Times New Roman" w:hAnsi="Times New Roman"/>
          <w:color w:val="000000"/>
          <w:sz w:val="28"/>
          <w:szCs w:val="28"/>
          <w:lang w:eastAsia="ru-RU"/>
        </w:rPr>
        <w:t>со дня официального опубликования решения о назначении выборов до 11 сентября 2020 года (включительно):</w:t>
      </w:r>
    </w:p>
    <w:p w:rsidR="00334776" w:rsidRPr="00382923" w:rsidRDefault="00334776" w:rsidP="0038292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923">
        <w:rPr>
          <w:rFonts w:ascii="Times New Roman" w:hAnsi="Times New Roman"/>
          <w:color w:val="000000"/>
          <w:sz w:val="28"/>
          <w:szCs w:val="28"/>
          <w:lang w:eastAsia="ru-RU"/>
        </w:rPr>
        <w:t>- в рабочие дни с 9.00 до 18.00, перерыв на обед с 13.00 до 14.00;</w:t>
      </w:r>
    </w:p>
    <w:p w:rsidR="00334776" w:rsidRPr="00382923" w:rsidRDefault="00334776" w:rsidP="0038292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923">
        <w:rPr>
          <w:rFonts w:ascii="Times New Roman" w:hAnsi="Times New Roman"/>
          <w:color w:val="000000"/>
          <w:sz w:val="28"/>
          <w:szCs w:val="28"/>
          <w:lang w:eastAsia="ru-RU"/>
        </w:rPr>
        <w:t>- в выходные и праздничные дни с 9.00 до 13.00;</w:t>
      </w:r>
    </w:p>
    <w:p w:rsidR="00334776" w:rsidRPr="00382923" w:rsidRDefault="00334776" w:rsidP="0038292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последний день приема документов от кандидатов для выдвижения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регистрации 24  июля 2020 года: с 9.00 до 24</w:t>
      </w:r>
      <w:r w:rsidRPr="005F4776">
        <w:rPr>
          <w:rFonts w:ascii="Times New Roman" w:hAnsi="Times New Roman"/>
          <w:color w:val="000000"/>
          <w:sz w:val="28"/>
          <w:szCs w:val="28"/>
          <w:lang w:eastAsia="ru-RU"/>
        </w:rPr>
        <w:t>.00</w:t>
      </w:r>
    </w:p>
    <w:p w:rsidR="00334776" w:rsidRPr="00382923" w:rsidRDefault="00334776" w:rsidP="00382923">
      <w:pPr>
        <w:keepNext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8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-12 сентября 2020 года - с 9.00 до окончания приема и передачи информации в соответствии с Регламентом </w:t>
      </w:r>
      <w:r w:rsidRPr="00382923">
        <w:rPr>
          <w:rFonts w:ascii="Times New Roman" w:hAnsi="Times New Roman"/>
          <w:sz w:val="28"/>
          <w:szCs w:val="28"/>
          <w:lang w:eastAsia="ru-RU"/>
        </w:rPr>
        <w:t>обмена информацией при использовании КСА ГАС «Выборы».</w:t>
      </w:r>
    </w:p>
    <w:p w:rsidR="00334776" w:rsidRDefault="00334776" w:rsidP="009E0D94"/>
    <w:sectPr w:rsidR="00334776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76" w:rsidRDefault="00334776" w:rsidP="00957423">
      <w:pPr>
        <w:spacing w:after="0" w:line="240" w:lineRule="auto"/>
      </w:pPr>
      <w:r>
        <w:separator/>
      </w:r>
    </w:p>
  </w:endnote>
  <w:endnote w:type="continuationSeparator" w:id="0">
    <w:p w:rsidR="00334776" w:rsidRDefault="00334776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76" w:rsidRDefault="00334776" w:rsidP="00957423">
      <w:pPr>
        <w:spacing w:after="0" w:line="240" w:lineRule="auto"/>
      </w:pPr>
      <w:r>
        <w:separator/>
      </w:r>
    </w:p>
  </w:footnote>
  <w:footnote w:type="continuationSeparator" w:id="0">
    <w:p w:rsidR="00334776" w:rsidRDefault="00334776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F1"/>
    <w:rsid w:val="00001B8A"/>
    <w:rsid w:val="000C0083"/>
    <w:rsid w:val="000D2C97"/>
    <w:rsid w:val="001145FF"/>
    <w:rsid w:val="0027504B"/>
    <w:rsid w:val="002A4869"/>
    <w:rsid w:val="00334776"/>
    <w:rsid w:val="00340581"/>
    <w:rsid w:val="00352913"/>
    <w:rsid w:val="00382923"/>
    <w:rsid w:val="003902C6"/>
    <w:rsid w:val="00453B76"/>
    <w:rsid w:val="004A6166"/>
    <w:rsid w:val="00573A80"/>
    <w:rsid w:val="005903A0"/>
    <w:rsid w:val="005F4776"/>
    <w:rsid w:val="006E5701"/>
    <w:rsid w:val="007347EF"/>
    <w:rsid w:val="007632C8"/>
    <w:rsid w:val="0079643C"/>
    <w:rsid w:val="007D7F42"/>
    <w:rsid w:val="007E2249"/>
    <w:rsid w:val="007F1BF5"/>
    <w:rsid w:val="00837FF1"/>
    <w:rsid w:val="00857DB6"/>
    <w:rsid w:val="008F6C3F"/>
    <w:rsid w:val="00905DEF"/>
    <w:rsid w:val="00957423"/>
    <w:rsid w:val="009B6EE6"/>
    <w:rsid w:val="009E0D94"/>
    <w:rsid w:val="00B10427"/>
    <w:rsid w:val="00B17BA0"/>
    <w:rsid w:val="00B953F5"/>
    <w:rsid w:val="00B97782"/>
    <w:rsid w:val="00BC0477"/>
    <w:rsid w:val="00C4364B"/>
    <w:rsid w:val="00C835CE"/>
    <w:rsid w:val="00D1439C"/>
    <w:rsid w:val="00D229A2"/>
    <w:rsid w:val="00D7324F"/>
    <w:rsid w:val="00D7596A"/>
    <w:rsid w:val="00D915F8"/>
    <w:rsid w:val="00DB28AB"/>
    <w:rsid w:val="00DC4BA1"/>
    <w:rsid w:val="00DD37C3"/>
    <w:rsid w:val="00EA5468"/>
    <w:rsid w:val="00EB5DBA"/>
    <w:rsid w:val="00F578A6"/>
    <w:rsid w:val="00FB5AF7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01B8A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apmx-XXTYYY</cp:lastModifiedBy>
  <cp:revision>38</cp:revision>
  <cp:lastPrinted>2020-07-06T04:39:00Z</cp:lastPrinted>
  <dcterms:created xsi:type="dcterms:W3CDTF">2020-06-20T06:14:00Z</dcterms:created>
  <dcterms:modified xsi:type="dcterms:W3CDTF">2020-07-06T12:43:00Z</dcterms:modified>
</cp:coreProperties>
</file>