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</w:t>
      </w:r>
      <w:r w:rsidR="00F33238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F33238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63708D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BB423B" w:rsidRPr="00861C84" w:rsidRDefault="00BB423B" w:rsidP="00BB423B">
      <w:pPr>
        <w:pStyle w:val="a5"/>
        <w:spacing w:line="276" w:lineRule="auto"/>
        <w:rPr>
          <w:b w:val="0"/>
          <w:sz w:val="28"/>
          <w:szCs w:val="28"/>
        </w:rPr>
      </w:pPr>
      <w:r w:rsidRPr="00861C84">
        <w:rPr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 w:rsidRPr="00861C84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Pr="00861C84">
        <w:rPr>
          <w:sz w:val="28"/>
          <w:szCs w:val="28"/>
        </w:rPr>
        <w:t xml:space="preserve"> депутатов Совет</w:t>
      </w:r>
      <w:r>
        <w:rPr>
          <w:sz w:val="28"/>
          <w:szCs w:val="28"/>
        </w:rPr>
        <w:t>а</w:t>
      </w:r>
      <w:r w:rsidRPr="00861C8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61C84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Верхнеянактаевский </w:t>
      </w:r>
      <w:r w:rsidRPr="00861C84">
        <w:rPr>
          <w:sz w:val="28"/>
          <w:szCs w:val="28"/>
        </w:rPr>
        <w:t>сельсовет муниципального района Балтачевский район Республики Башкортостан</w:t>
      </w:r>
      <w:bookmarkEnd w:id="0"/>
      <w:r w:rsidRPr="00861C84">
        <w:rPr>
          <w:sz w:val="28"/>
          <w:szCs w:val="28"/>
        </w:rPr>
        <w:t xml:space="preserve"> </w:t>
      </w:r>
      <w:r w:rsidR="0047448C">
        <w:rPr>
          <w:sz w:val="28"/>
          <w:szCs w:val="28"/>
        </w:rPr>
        <w:t xml:space="preserve">двадцать девятого созыва </w:t>
      </w:r>
      <w:r w:rsidRPr="00861C84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по многомандатному (семимандатному) избирательному округу №1</w:t>
      </w:r>
    </w:p>
    <w:p w:rsidR="00BB423B" w:rsidRPr="006E70E6" w:rsidRDefault="00BB423B" w:rsidP="00BB423B">
      <w:pPr>
        <w:jc w:val="center"/>
      </w:pPr>
    </w:p>
    <w:p w:rsidR="00BB423B" w:rsidRPr="00897E26" w:rsidRDefault="00BB423B" w:rsidP="00BB423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97E26">
        <w:rPr>
          <w:bCs/>
          <w:sz w:val="28"/>
          <w:szCs w:val="28"/>
        </w:rPr>
        <w:t xml:space="preserve">В соответствии с частью </w:t>
      </w:r>
      <w:r w:rsidR="008D5D98">
        <w:rPr>
          <w:bCs/>
          <w:sz w:val="28"/>
          <w:szCs w:val="28"/>
        </w:rPr>
        <w:t>5</w:t>
      </w:r>
      <w:r w:rsidRPr="00897E26">
        <w:rPr>
          <w:bCs/>
          <w:sz w:val="28"/>
          <w:szCs w:val="28"/>
        </w:rPr>
        <w:t xml:space="preserve"> статьи 2</w:t>
      </w:r>
      <w:r w:rsidR="008D5D98">
        <w:rPr>
          <w:bCs/>
          <w:sz w:val="28"/>
          <w:szCs w:val="28"/>
        </w:rPr>
        <w:t>4</w:t>
      </w:r>
      <w:r w:rsidRPr="00897E26"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 w:rsidRPr="00897E26">
        <w:rPr>
          <w:sz w:val="28"/>
          <w:szCs w:val="28"/>
        </w:rPr>
        <w:t xml:space="preserve">Балтачевский </w:t>
      </w:r>
      <w:r w:rsidRPr="00897E26">
        <w:rPr>
          <w:bCs/>
          <w:sz w:val="28"/>
          <w:szCs w:val="28"/>
        </w:rPr>
        <w:t>район Республики Башкортостан</w:t>
      </w:r>
      <w:r w:rsidRPr="00897E26"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 w:rsidRPr="00897E26">
        <w:rPr>
          <w:bCs/>
          <w:sz w:val="28"/>
          <w:szCs w:val="28"/>
        </w:rPr>
        <w:t>20/88-7</w:t>
      </w:r>
      <w:r w:rsidRPr="00897E26">
        <w:rPr>
          <w:sz w:val="28"/>
          <w:szCs w:val="28"/>
        </w:rPr>
        <w:t xml:space="preserve"> от 17 мая 2023</w:t>
      </w:r>
      <w:r w:rsidR="00014DFA">
        <w:rPr>
          <w:sz w:val="28"/>
          <w:szCs w:val="28"/>
        </w:rPr>
        <w:t xml:space="preserve"> года</w:t>
      </w:r>
      <w:r w:rsidRPr="00897E26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Pr="00897E26">
        <w:rPr>
          <w:color w:val="000000"/>
          <w:sz w:val="28"/>
          <w:szCs w:val="28"/>
        </w:rPr>
        <w:t xml:space="preserve">Башкортостан </w:t>
      </w:r>
      <w:r w:rsidRPr="00897E26"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897E26">
        <w:rPr>
          <w:bCs/>
          <w:sz w:val="28"/>
          <w:szCs w:val="28"/>
        </w:rPr>
        <w:t>, решила:</w:t>
      </w:r>
    </w:p>
    <w:p w:rsidR="00BB423B" w:rsidRPr="00BB423B" w:rsidRDefault="0063708D" w:rsidP="00BB423B">
      <w:pPr>
        <w:pStyle w:val="a5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B423B" w:rsidRPr="00BB423B">
        <w:rPr>
          <w:b w:val="0"/>
          <w:sz w:val="28"/>
          <w:szCs w:val="28"/>
        </w:rPr>
        <w:t xml:space="preserve">1.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Верхнеянактаевский сельсовет муниципального района Балтачевский район Республики Башкортостан </w:t>
      </w:r>
      <w:r w:rsidR="0047448C" w:rsidRPr="0047448C">
        <w:rPr>
          <w:b w:val="0"/>
          <w:sz w:val="28"/>
          <w:szCs w:val="28"/>
        </w:rPr>
        <w:t>двадцать девятого созыва</w:t>
      </w:r>
      <w:r w:rsidR="0047448C">
        <w:rPr>
          <w:sz w:val="28"/>
          <w:szCs w:val="28"/>
        </w:rPr>
        <w:t xml:space="preserve"> </w:t>
      </w:r>
      <w:r w:rsidR="00BB423B" w:rsidRPr="00BB423B"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 согласно приложению.</w:t>
      </w:r>
    </w:p>
    <w:p w:rsidR="00BB423B" w:rsidRPr="007E2248" w:rsidRDefault="00BB423B" w:rsidP="00BB423B">
      <w:pPr>
        <w:spacing w:line="360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3708D">
        <w:rPr>
          <w:sz w:val="28"/>
          <w:szCs w:val="28"/>
        </w:rPr>
        <w:tab/>
      </w:r>
      <w:r w:rsidR="0063708D">
        <w:rPr>
          <w:sz w:val="28"/>
          <w:szCs w:val="28"/>
        </w:rPr>
        <w:tab/>
      </w:r>
      <w:r w:rsidRPr="007E2248">
        <w:rPr>
          <w:sz w:val="28"/>
          <w:szCs w:val="28"/>
        </w:rPr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Совет</w:t>
      </w:r>
      <w:r>
        <w:rPr>
          <w:sz w:val="28"/>
          <w:szCs w:val="28"/>
        </w:rPr>
        <w:t>а</w:t>
      </w:r>
      <w:r w:rsidRPr="007E224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E22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Верхнеянактаевский </w:t>
      </w:r>
      <w:r w:rsidRPr="007E2248">
        <w:rPr>
          <w:sz w:val="28"/>
          <w:szCs w:val="28"/>
        </w:rPr>
        <w:t>сельсовет муниципального района Балтачевский район Республики Башкортостан</w:t>
      </w:r>
      <w:r w:rsidR="0047448C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BB423B" w:rsidRPr="007E2248" w:rsidRDefault="0063708D" w:rsidP="00BB423B">
      <w:pPr>
        <w:spacing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23B" w:rsidRPr="007E2248">
        <w:rPr>
          <w:color w:val="000000"/>
          <w:sz w:val="28"/>
          <w:szCs w:val="28"/>
        </w:rPr>
        <w:t xml:space="preserve">3. </w:t>
      </w:r>
      <w:r w:rsidR="00BB423B" w:rsidRPr="007E2248">
        <w:rPr>
          <w:bCs/>
          <w:sz w:val="28"/>
          <w:szCs w:val="28"/>
        </w:rPr>
        <w:t>Н</w:t>
      </w:r>
      <w:r w:rsidR="00BB423B" w:rsidRPr="007E2248">
        <w:rPr>
          <w:sz w:val="28"/>
          <w:szCs w:val="28"/>
        </w:rPr>
        <w:t xml:space="preserve">астоящее решение </w:t>
      </w:r>
      <w:r w:rsidR="00BB423B" w:rsidRPr="007E2248">
        <w:rPr>
          <w:bCs/>
          <w:sz w:val="28"/>
          <w:szCs w:val="28"/>
        </w:rPr>
        <w:t>разместить</w:t>
      </w:r>
      <w:r w:rsidR="00BB423B" w:rsidRPr="007E2248">
        <w:rPr>
          <w:sz w:val="28"/>
          <w:szCs w:val="28"/>
        </w:rPr>
        <w:t xml:space="preserve"> на официальном сайте </w:t>
      </w:r>
      <w:hyperlink r:id="rId8" w:tgtFrame="_blank" w:history="1">
        <w:r w:rsidR="00BB423B" w:rsidRPr="00BB423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BB423B" w:rsidRPr="007E2248"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 w:rsidR="00BB423B" w:rsidRPr="007E2248">
        <w:rPr>
          <w:b/>
          <w:sz w:val="28"/>
          <w:szCs w:val="28"/>
        </w:rPr>
        <w:t xml:space="preserve">, </w:t>
      </w:r>
      <w:r w:rsidR="00BB423B" w:rsidRPr="007E2248">
        <w:rPr>
          <w:sz w:val="28"/>
          <w:szCs w:val="28"/>
        </w:rPr>
        <w:t>довести до кандидатов, выдвигающихся на указанных выборах.</w:t>
      </w:r>
    </w:p>
    <w:p w:rsidR="00BB423B" w:rsidRDefault="00BB423B" w:rsidP="00BB423B">
      <w:pPr>
        <w:ind w:firstLine="567"/>
        <w:jc w:val="both"/>
      </w:pPr>
    </w:p>
    <w:p w:rsidR="00BB423B" w:rsidRPr="0073682D" w:rsidRDefault="00BB423B" w:rsidP="00BB423B">
      <w:pPr>
        <w:widowControl w:val="0"/>
        <w:autoSpaceDE w:val="0"/>
        <w:autoSpaceDN w:val="0"/>
        <w:spacing w:line="360" w:lineRule="auto"/>
        <w:ind w:left="-284"/>
        <w:jc w:val="both"/>
        <w:rPr>
          <w:sz w:val="28"/>
          <w:szCs w:val="28"/>
        </w:rPr>
      </w:pPr>
      <w:r w:rsidRPr="0073682D">
        <w:rPr>
          <w:sz w:val="28"/>
          <w:szCs w:val="28"/>
        </w:rPr>
        <w:t xml:space="preserve">Председатель территориальной  </w:t>
      </w:r>
    </w:p>
    <w:p w:rsidR="00BB423B" w:rsidRPr="0073682D" w:rsidRDefault="00BB423B" w:rsidP="00BB423B">
      <w:pPr>
        <w:widowControl w:val="0"/>
        <w:autoSpaceDE w:val="0"/>
        <w:autoSpaceDN w:val="0"/>
        <w:spacing w:line="360" w:lineRule="auto"/>
        <w:ind w:left="-284"/>
        <w:jc w:val="both"/>
        <w:rPr>
          <w:sz w:val="28"/>
          <w:szCs w:val="28"/>
        </w:rPr>
      </w:pPr>
      <w:r w:rsidRPr="0073682D">
        <w:rPr>
          <w:sz w:val="28"/>
          <w:szCs w:val="28"/>
        </w:rPr>
        <w:t xml:space="preserve">избирательной комиссии       </w:t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  <w:t>С.А.Биктубаев</w:t>
      </w:r>
    </w:p>
    <w:p w:rsidR="00BB423B" w:rsidRPr="0073682D" w:rsidRDefault="00BB423B" w:rsidP="00BB4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BB423B" w:rsidRPr="0073682D" w:rsidRDefault="00BB423B" w:rsidP="00BB423B">
      <w:pPr>
        <w:widowControl w:val="0"/>
        <w:autoSpaceDE w:val="0"/>
        <w:autoSpaceDN w:val="0"/>
        <w:spacing w:line="360" w:lineRule="auto"/>
        <w:ind w:left="-284"/>
        <w:jc w:val="both"/>
        <w:rPr>
          <w:sz w:val="28"/>
          <w:szCs w:val="28"/>
        </w:rPr>
      </w:pPr>
      <w:r w:rsidRPr="0073682D">
        <w:rPr>
          <w:sz w:val="28"/>
          <w:szCs w:val="28"/>
        </w:rPr>
        <w:t xml:space="preserve">Секретарь территориальной  </w:t>
      </w:r>
    </w:p>
    <w:p w:rsidR="00BB423B" w:rsidRPr="0073682D" w:rsidRDefault="00BB423B" w:rsidP="00BB423B">
      <w:pPr>
        <w:spacing w:line="276" w:lineRule="auto"/>
        <w:ind w:left="-284"/>
        <w:rPr>
          <w:b/>
          <w:bCs/>
        </w:rPr>
      </w:pPr>
      <w:r w:rsidRPr="0073682D">
        <w:rPr>
          <w:sz w:val="28"/>
          <w:szCs w:val="28"/>
        </w:rPr>
        <w:t xml:space="preserve">избирательной комиссии            </w:t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</w:r>
      <w:r w:rsidRPr="0073682D">
        <w:rPr>
          <w:sz w:val="28"/>
          <w:szCs w:val="28"/>
        </w:rPr>
        <w:tab/>
        <w:t>Р.Х.Хаматнурова</w:t>
      </w:r>
    </w:p>
    <w:p w:rsidR="00BB423B" w:rsidRPr="0073682D" w:rsidRDefault="00BB423B" w:rsidP="00BB423B"/>
    <w:p w:rsidR="00BB423B" w:rsidRDefault="00BB423B" w:rsidP="00BB423B">
      <w:pPr>
        <w:ind w:left="5103"/>
        <w:rPr>
          <w:rFonts w:eastAsiaTheme="majorEastAsia"/>
          <w:bCs/>
        </w:rPr>
      </w:pPr>
    </w:p>
    <w:p w:rsidR="00BB423B" w:rsidRDefault="00BB423B" w:rsidP="00BB423B">
      <w:pPr>
        <w:ind w:left="5103"/>
        <w:rPr>
          <w:rFonts w:eastAsiaTheme="majorEastAsia"/>
          <w:bCs/>
        </w:rPr>
      </w:pPr>
    </w:p>
    <w:p w:rsidR="00BB423B" w:rsidRDefault="00BB423B" w:rsidP="00BB423B">
      <w:pPr>
        <w:ind w:left="5103"/>
        <w:rPr>
          <w:rFonts w:eastAsiaTheme="majorEastAsia"/>
          <w:bCs/>
        </w:rPr>
      </w:pPr>
    </w:p>
    <w:p w:rsidR="00BB423B" w:rsidRDefault="00BB423B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6F798E" w:rsidRDefault="006F798E" w:rsidP="00BB423B">
      <w:pPr>
        <w:ind w:left="5103"/>
        <w:rPr>
          <w:rFonts w:eastAsiaTheme="majorEastAsia"/>
          <w:bCs/>
        </w:rPr>
      </w:pPr>
    </w:p>
    <w:p w:rsidR="00BB423B" w:rsidRPr="006E70E6" w:rsidRDefault="00BB423B" w:rsidP="00BB423B">
      <w:pPr>
        <w:ind w:left="5103"/>
        <w:rPr>
          <w:bCs/>
        </w:rPr>
      </w:pPr>
      <w:r w:rsidRPr="006E70E6">
        <w:rPr>
          <w:rFonts w:eastAsiaTheme="majorEastAsia"/>
          <w:bCs/>
        </w:rPr>
        <w:t xml:space="preserve">Приложение </w:t>
      </w:r>
    </w:p>
    <w:p w:rsidR="008D2C4C" w:rsidRDefault="00BB423B" w:rsidP="00BB423B">
      <w:pPr>
        <w:ind w:left="5103"/>
      </w:pPr>
      <w:r w:rsidRPr="006E70E6"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BB423B" w:rsidRPr="006E70E6" w:rsidRDefault="00BB423B" w:rsidP="00BB423B">
      <w:pPr>
        <w:ind w:left="5103"/>
        <w:rPr>
          <w:rFonts w:eastAsiaTheme="majorEastAsia"/>
          <w:bCs/>
        </w:rPr>
      </w:pPr>
      <w:r w:rsidRPr="006E70E6">
        <w:rPr>
          <w:rFonts w:eastAsiaTheme="majorEastAsia"/>
          <w:bCs/>
        </w:rPr>
        <w:t xml:space="preserve">от </w:t>
      </w:r>
      <w:r w:rsidR="00300C0C">
        <w:rPr>
          <w:rFonts w:eastAsiaTheme="majorEastAsia"/>
          <w:bCs/>
        </w:rPr>
        <w:t>20</w:t>
      </w:r>
      <w:r>
        <w:rPr>
          <w:rFonts w:eastAsiaTheme="majorEastAsia"/>
          <w:bCs/>
        </w:rPr>
        <w:t xml:space="preserve"> июня</w:t>
      </w:r>
      <w:r w:rsidRPr="006E70E6">
        <w:rPr>
          <w:rFonts w:eastAsiaTheme="majorEastAsia"/>
          <w:bCs/>
        </w:rPr>
        <w:t xml:space="preserve"> 202</w:t>
      </w:r>
      <w:r>
        <w:rPr>
          <w:rFonts w:eastAsiaTheme="majorEastAsia"/>
          <w:bCs/>
        </w:rPr>
        <w:t>3</w:t>
      </w:r>
      <w:r w:rsidRPr="006E70E6">
        <w:rPr>
          <w:rFonts w:eastAsiaTheme="majorEastAsia"/>
          <w:bCs/>
        </w:rPr>
        <w:t xml:space="preserve"> г. </w:t>
      </w:r>
      <w:r>
        <w:rPr>
          <w:rFonts w:eastAsiaTheme="majorEastAsia"/>
          <w:bCs/>
        </w:rPr>
        <w:t xml:space="preserve">  №7</w:t>
      </w:r>
      <w:r w:rsidR="00300C0C">
        <w:rPr>
          <w:rFonts w:eastAsiaTheme="majorEastAsia"/>
          <w:bCs/>
        </w:rPr>
        <w:t>8</w:t>
      </w:r>
      <w:r w:rsidRPr="006E70E6">
        <w:rPr>
          <w:rFonts w:eastAsiaTheme="majorEastAsia"/>
          <w:bCs/>
        </w:rPr>
        <w:t>/</w:t>
      </w:r>
      <w:r w:rsidR="002D55D5">
        <w:rPr>
          <w:rFonts w:eastAsiaTheme="majorEastAsia"/>
          <w:bCs/>
        </w:rPr>
        <w:t>8</w:t>
      </w:r>
      <w:r w:rsidRPr="006E70E6">
        <w:rPr>
          <w:rFonts w:eastAsiaTheme="majorEastAsia"/>
          <w:bCs/>
        </w:rPr>
        <w:t>-5</w:t>
      </w:r>
    </w:p>
    <w:p w:rsidR="00BB423B" w:rsidRPr="006E70E6" w:rsidRDefault="00BB423B" w:rsidP="00BB423B">
      <w:pPr>
        <w:autoSpaceDE w:val="0"/>
        <w:autoSpaceDN w:val="0"/>
        <w:adjustRightInd w:val="0"/>
        <w:jc w:val="center"/>
        <w:rPr>
          <w:color w:val="000000"/>
        </w:rPr>
      </w:pPr>
    </w:p>
    <w:p w:rsidR="00BB423B" w:rsidRPr="006E70E6" w:rsidRDefault="00BB423B" w:rsidP="00BB423B">
      <w:pPr>
        <w:autoSpaceDE w:val="0"/>
        <w:autoSpaceDN w:val="0"/>
        <w:adjustRightInd w:val="0"/>
        <w:jc w:val="center"/>
        <w:rPr>
          <w:color w:val="000000"/>
        </w:rPr>
      </w:pPr>
    </w:p>
    <w:p w:rsidR="00BB423B" w:rsidRPr="006E70E6" w:rsidRDefault="00BB423B" w:rsidP="00BB423B">
      <w:pPr>
        <w:autoSpaceDE w:val="0"/>
        <w:autoSpaceDN w:val="0"/>
        <w:adjustRightInd w:val="0"/>
        <w:jc w:val="center"/>
        <w:rPr>
          <w:color w:val="000000"/>
        </w:rPr>
      </w:pPr>
    </w:p>
    <w:p w:rsidR="00BB423B" w:rsidRPr="006E70E6" w:rsidRDefault="00BB423B" w:rsidP="00BB423B">
      <w:pPr>
        <w:autoSpaceDE w:val="0"/>
        <w:autoSpaceDN w:val="0"/>
        <w:adjustRightInd w:val="0"/>
        <w:jc w:val="center"/>
        <w:rPr>
          <w:color w:val="000000"/>
        </w:rPr>
      </w:pPr>
    </w:p>
    <w:p w:rsidR="00BB423B" w:rsidRPr="006E70E6" w:rsidRDefault="00BB423B" w:rsidP="00BB42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70E6">
        <w:rPr>
          <w:b/>
          <w:color w:val="000000"/>
          <w:sz w:val="28"/>
          <w:szCs w:val="28"/>
        </w:rPr>
        <w:t xml:space="preserve">Количество подписей, </w:t>
      </w:r>
    </w:p>
    <w:p w:rsidR="00BB423B" w:rsidRDefault="00BB423B" w:rsidP="00BB423B">
      <w:pPr>
        <w:jc w:val="center"/>
        <w:rPr>
          <w:sz w:val="28"/>
          <w:szCs w:val="28"/>
        </w:rPr>
      </w:pPr>
      <w:r w:rsidRPr="007E2248">
        <w:rPr>
          <w:sz w:val="28"/>
          <w:szCs w:val="28"/>
        </w:rPr>
        <w:t>которое необходимо для регистрации кандидатов, и количество подписей, представляемых для регистрации кандидата на выборах депутатов Совет</w:t>
      </w:r>
      <w:r>
        <w:rPr>
          <w:sz w:val="28"/>
          <w:szCs w:val="28"/>
        </w:rPr>
        <w:t>а</w:t>
      </w:r>
      <w:r w:rsidRPr="007E224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E22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F798E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Верхнеянактаевский</w:t>
      </w:r>
      <w:r w:rsidR="006F798E">
        <w:rPr>
          <w:sz w:val="28"/>
          <w:szCs w:val="28"/>
        </w:rPr>
        <w:t xml:space="preserve"> </w:t>
      </w:r>
      <w:r w:rsidRPr="007E2248">
        <w:rPr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 w:rsidR="0047448C">
        <w:rPr>
          <w:sz w:val="28"/>
          <w:szCs w:val="28"/>
        </w:rPr>
        <w:t xml:space="preserve">двадцать девятого созыва     </w:t>
      </w:r>
      <w:r w:rsidRPr="007E224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по многомандатному (семимандатному) избирательному округу №1</w:t>
      </w:r>
    </w:p>
    <w:p w:rsidR="006F798E" w:rsidRPr="007E2248" w:rsidRDefault="006F798E" w:rsidP="00BB423B">
      <w:pPr>
        <w:jc w:val="center"/>
        <w:rPr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BB423B" w:rsidRPr="006E70E6" w:rsidTr="00DF041C">
        <w:tc>
          <w:tcPr>
            <w:tcW w:w="1648" w:type="dxa"/>
            <w:vAlign w:val="center"/>
          </w:tcPr>
          <w:p w:rsidR="00BB423B" w:rsidRPr="006E70E6" w:rsidRDefault="00BB423B" w:rsidP="00DF04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70E6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vAlign w:val="center"/>
          </w:tcPr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 xml:space="preserve">Количество избирателей, зарегистрированных в </w:t>
            </w:r>
            <w:r>
              <w:rPr>
                <w:color w:val="000000"/>
                <w:sz w:val="28"/>
                <w:szCs w:val="28"/>
              </w:rPr>
              <w:t>многомандатном</w:t>
            </w:r>
            <w:r w:rsidRPr="006E70E6">
              <w:rPr>
                <w:color w:val="000000"/>
                <w:sz w:val="28"/>
                <w:szCs w:val="28"/>
              </w:rPr>
              <w:t xml:space="preserve"> избирательном округе</w:t>
            </w:r>
          </w:p>
        </w:tc>
        <w:tc>
          <w:tcPr>
            <w:tcW w:w="2271" w:type="dxa"/>
            <w:vAlign w:val="center"/>
          </w:tcPr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с ч. 1 ст.47</w:t>
            </w:r>
          </w:p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vAlign w:val="center"/>
          </w:tcPr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BB423B" w:rsidRPr="006E70E6" w:rsidRDefault="00BB423B" w:rsidP="00DF041C">
            <w:pPr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BB423B" w:rsidRPr="006E70E6" w:rsidTr="00DF041C">
        <w:tc>
          <w:tcPr>
            <w:tcW w:w="1648" w:type="dxa"/>
          </w:tcPr>
          <w:p w:rsidR="00BB423B" w:rsidRPr="006E70E6" w:rsidRDefault="00BB423B" w:rsidP="00DF0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:rsidR="00BB423B" w:rsidRPr="006E70E6" w:rsidRDefault="00BB423B" w:rsidP="00DF0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</w:t>
            </w:r>
            <w:bookmarkStart w:id="1" w:name="_GoBack"/>
            <w:bookmarkEnd w:id="1"/>
          </w:p>
        </w:tc>
        <w:tc>
          <w:tcPr>
            <w:tcW w:w="2271" w:type="dxa"/>
          </w:tcPr>
          <w:p w:rsidR="00BB423B" w:rsidRPr="006E70E6" w:rsidRDefault="00BB423B" w:rsidP="00DF0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BB423B" w:rsidRPr="006E70E6" w:rsidRDefault="00BB423B" w:rsidP="00DF0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E70E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6D6118" w:rsidRDefault="006D6118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18" w:rsidRDefault="006D6118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A2" w:rsidRDefault="001621A2" w:rsidP="007B1AA8">
      <w:r>
        <w:separator/>
      </w:r>
    </w:p>
  </w:endnote>
  <w:endnote w:type="continuationSeparator" w:id="1">
    <w:p w:rsidR="001621A2" w:rsidRDefault="001621A2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A2" w:rsidRDefault="001621A2" w:rsidP="007B1AA8">
      <w:r>
        <w:separator/>
      </w:r>
    </w:p>
  </w:footnote>
  <w:footnote w:type="continuationSeparator" w:id="1">
    <w:p w:rsidR="001621A2" w:rsidRDefault="001621A2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4DFA"/>
    <w:rsid w:val="000A4598"/>
    <w:rsid w:val="000A50EE"/>
    <w:rsid w:val="001621A2"/>
    <w:rsid w:val="00195E08"/>
    <w:rsid w:val="001E14B8"/>
    <w:rsid w:val="001F117D"/>
    <w:rsid w:val="002D55D5"/>
    <w:rsid w:val="00300C0C"/>
    <w:rsid w:val="00404D0B"/>
    <w:rsid w:val="00434902"/>
    <w:rsid w:val="0047448C"/>
    <w:rsid w:val="00495A53"/>
    <w:rsid w:val="0050538D"/>
    <w:rsid w:val="005A65E0"/>
    <w:rsid w:val="00616884"/>
    <w:rsid w:val="0063708D"/>
    <w:rsid w:val="006379E9"/>
    <w:rsid w:val="00650EF6"/>
    <w:rsid w:val="006D6118"/>
    <w:rsid w:val="006F798E"/>
    <w:rsid w:val="007300C3"/>
    <w:rsid w:val="00795AB6"/>
    <w:rsid w:val="007B1AA8"/>
    <w:rsid w:val="007C07BC"/>
    <w:rsid w:val="007E758F"/>
    <w:rsid w:val="008D2C4C"/>
    <w:rsid w:val="008D5D98"/>
    <w:rsid w:val="008F0A0B"/>
    <w:rsid w:val="00945739"/>
    <w:rsid w:val="009D329D"/>
    <w:rsid w:val="00A26959"/>
    <w:rsid w:val="00B94CF4"/>
    <w:rsid w:val="00BB423B"/>
    <w:rsid w:val="00BD645B"/>
    <w:rsid w:val="00BE66AC"/>
    <w:rsid w:val="00BF5B00"/>
    <w:rsid w:val="00C057CB"/>
    <w:rsid w:val="00C1213C"/>
    <w:rsid w:val="00C3772E"/>
    <w:rsid w:val="00C75D63"/>
    <w:rsid w:val="00CC124A"/>
    <w:rsid w:val="00CE1F8C"/>
    <w:rsid w:val="00D332C6"/>
    <w:rsid w:val="00D76773"/>
    <w:rsid w:val="00D8479B"/>
    <w:rsid w:val="00DC208B"/>
    <w:rsid w:val="00DD5DA0"/>
    <w:rsid w:val="00E004C7"/>
    <w:rsid w:val="00E53C44"/>
    <w:rsid w:val="00E71A99"/>
    <w:rsid w:val="00F33238"/>
    <w:rsid w:val="00F7164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11</cp:revision>
  <cp:lastPrinted>2023-06-27T12:09:00Z</cp:lastPrinted>
  <dcterms:created xsi:type="dcterms:W3CDTF">2023-06-06T10:14:00Z</dcterms:created>
  <dcterms:modified xsi:type="dcterms:W3CDTF">2023-06-27T12:09:00Z</dcterms:modified>
</cp:coreProperties>
</file>