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0E51F8" w:rsidTr="000E51F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1F8" w:rsidRDefault="000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0E51F8" w:rsidRDefault="000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0E51F8" w:rsidRDefault="000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E51F8" w:rsidRDefault="000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1F8" w:rsidRDefault="000E51F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1F8" w:rsidRDefault="000E51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0E51F8" w:rsidRDefault="000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0E51F8" w:rsidRDefault="000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0E51F8" w:rsidRDefault="000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0E51F8" w:rsidRDefault="000E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0E51F8" w:rsidTr="000E51F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1F8" w:rsidRDefault="000E51F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E51F8" w:rsidRDefault="000E51F8">
            <w:pPr>
              <w:spacing w:after="0" w:line="254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0E51F8" w:rsidTr="000E51F8">
        <w:tc>
          <w:tcPr>
            <w:tcW w:w="9675" w:type="dxa"/>
            <w:gridSpan w:val="3"/>
          </w:tcPr>
          <w:p w:rsidR="000E51F8" w:rsidRDefault="000E51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E51F8" w:rsidRDefault="000E51F8" w:rsidP="000E51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 марта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№46/1-5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51F8" w:rsidRDefault="000E51F8" w:rsidP="000E51F8">
      <w:pPr>
        <w:spacing w:after="0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0E51F8" w:rsidRDefault="000E51F8" w:rsidP="000E51F8">
      <w:pPr>
        <w:spacing w:after="0" w:line="240" w:lineRule="auto"/>
        <w:ind w:left="3540" w:firstLine="708"/>
        <w:rPr>
          <w:rFonts w:ascii="Times New Roman" w:eastAsiaTheme="minorHAnsi" w:hAnsi="Times New Roman"/>
          <w:b/>
          <w:caps/>
          <w:sz w:val="24"/>
          <w:szCs w:val="24"/>
        </w:rPr>
      </w:pPr>
    </w:p>
    <w:p w:rsidR="000E51F8" w:rsidRDefault="000E51F8" w:rsidP="000E51F8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распределении бюллетеней для голосования на дополнительных выборах депутата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 </w:t>
      </w:r>
      <w:r>
        <w:rPr>
          <w:rFonts w:ascii="Times New Roman" w:hAnsi="Times New Roman" w:cs="Times New Roman"/>
          <w:b/>
          <w:bCs/>
          <w:sz w:val="24"/>
          <w:szCs w:val="24"/>
        </w:rPr>
        <w:t>и сроках их передачи участковой избирательной комиссии</w:t>
      </w: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F8" w:rsidRDefault="000E51F8" w:rsidP="000E5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1F8" w:rsidRDefault="000E51F8" w:rsidP="000E51F8">
      <w:pPr>
        <w:spacing w:after="0" w:line="240" w:lineRule="auto"/>
        <w:ind w:firstLine="567"/>
        <w:jc w:val="both"/>
        <w:rPr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Руководствуясь статьей 77 Кодекса Республики Башкортостан о выборах, в соответствии с решением территориальной избирательной комиссии от 05 марта 2022 года №44/2-5 «О числе, заказе и сроках изготовления избирательных бюллетеней для голосования на дополнительных выборах</w:t>
      </w:r>
      <w:r>
        <w:rPr>
          <w:rFonts w:ascii="Times New Roman" w:hAnsi="Times New Roman" w:cs="Times New Roman"/>
          <w:sz w:val="24"/>
          <w:szCs w:val="24"/>
        </w:rPr>
        <w:t xml:space="preserve">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№6, назначенных на 3 апреля 2022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территориальная избирательная комиссия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Балтачевский район Республики Башкортостан,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 а:</w:t>
      </w: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1F8" w:rsidRDefault="000E51F8" w:rsidP="000E51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1.Утвердить распределение избирательных бюллетеней для голосования на дополнительных выборах депутата Совета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№1).</w:t>
      </w:r>
    </w:p>
    <w:p w:rsidR="000E51F8" w:rsidRDefault="000E51F8" w:rsidP="000E51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2.Осуществить передачу избирательных бюллетеней в участковую избирательную комиссию избирательного участка №1161, согласно график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приложение №2).</w:t>
      </w:r>
    </w:p>
    <w:p w:rsidR="000E51F8" w:rsidRDefault="000E51F8" w:rsidP="000E51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3.Определить местом передачи избирательных бюллетеней кабинет территориальной избирательной комиссии муниципального района.</w:t>
      </w:r>
    </w:p>
    <w:p w:rsidR="000E51F8" w:rsidRDefault="000E51F8" w:rsidP="000E51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4.Направить настоящее решение в участковую избирательную комиссию.</w:t>
      </w:r>
    </w:p>
    <w:p w:rsidR="000E51F8" w:rsidRDefault="000E51F8" w:rsidP="000E51F8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председателя комиссии.</w:t>
      </w:r>
    </w:p>
    <w:p w:rsidR="000E51F8" w:rsidRDefault="000E51F8" w:rsidP="000E51F8">
      <w:pPr>
        <w:pStyle w:val="a3"/>
        <w:ind w:firstLine="567"/>
        <w:jc w:val="both"/>
        <w:rPr>
          <w:b w:val="0"/>
          <w:bCs w:val="0"/>
        </w:rPr>
      </w:pPr>
    </w:p>
    <w:p w:rsidR="000E51F8" w:rsidRDefault="000E51F8" w:rsidP="000E5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С.А. Биктубаев</w:t>
      </w:r>
    </w:p>
    <w:p w:rsidR="000E51F8" w:rsidRDefault="000E51F8" w:rsidP="000E5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1F8" w:rsidRDefault="000E51F8" w:rsidP="000E5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Р.Х. Хаматнурова</w:t>
      </w:r>
    </w:p>
    <w:p w:rsidR="000E51F8" w:rsidRDefault="000E51F8" w:rsidP="000E51F8"/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51F8" w:rsidRDefault="000E51F8" w:rsidP="000E51F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0E51F8" w:rsidRDefault="000E51F8" w:rsidP="000E51F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территориальной избирательной комиссии</w:t>
      </w:r>
    </w:p>
    <w:p w:rsidR="000E51F8" w:rsidRDefault="000E51F8" w:rsidP="000E51F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«18» марта 2022 г. №46/1-5</w:t>
      </w: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РАСПРЕДЕЛЕНИЕ</w:t>
      </w: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избирательных бюллетеней</w:t>
      </w: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голосования на дополнительных выборах депутата Совета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№6, назначенных на 3 апреля 2022 года</w:t>
      </w: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31"/>
        <w:gridCol w:w="4395"/>
      </w:tblGrid>
      <w:tr w:rsidR="000E51F8" w:rsidTr="000E51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избирательных бюллетеней</w:t>
            </w:r>
          </w:p>
        </w:tc>
      </w:tr>
      <w:tr w:rsidR="000E51F8" w:rsidTr="000E51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УИК избирательного участка №1161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485 (четыреста восемьдесят пять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)</w:t>
            </w:r>
            <w:proofErr w:type="gramEnd"/>
          </w:p>
        </w:tc>
      </w:tr>
    </w:tbl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Приложение №2</w:t>
      </w:r>
    </w:p>
    <w:p w:rsidR="000E51F8" w:rsidRDefault="000E51F8" w:rsidP="000E51F8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решению территориальной избирательной комиссии</w:t>
      </w: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от «18» марта 2022 г. №46/1-5</w:t>
      </w: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ГРАФИК</w:t>
      </w: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Передачи избирательных бюллетеней </w:t>
      </w: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голосования на дополнительных выборах депутата Совета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№6, назначенных на 3 апреля 2022 года</w:t>
      </w: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9559" w:type="dxa"/>
        <w:tblLook w:val="04A0"/>
      </w:tblPr>
      <w:tblGrid>
        <w:gridCol w:w="2198"/>
        <w:gridCol w:w="1598"/>
        <w:gridCol w:w="1548"/>
        <w:gridCol w:w="2286"/>
        <w:gridCol w:w="1929"/>
      </w:tblGrid>
      <w:tr w:rsidR="000E51F8" w:rsidTr="000E51F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УИК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Дата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Время передачи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избирательных бюллетеней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член ТИК,</w:t>
            </w:r>
          </w:p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УИК</w:t>
            </w:r>
          </w:p>
        </w:tc>
      </w:tr>
      <w:tr w:rsidR="000E51F8" w:rsidTr="000E51F8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УИК избирательного участка №1161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22.03.2022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11.00-11.30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50 (пятьдесят) 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Хаматнурова Р.Х.</w:t>
            </w:r>
          </w:p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Субушева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Р.Х.</w:t>
            </w:r>
          </w:p>
        </w:tc>
      </w:tr>
      <w:tr w:rsidR="000E51F8" w:rsidTr="000E5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F8" w:rsidRDefault="000E51F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01.04.2022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11.00-11.30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435 (четыреста тридцать пять)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Хаматнурова Р.Х.</w:t>
            </w:r>
          </w:p>
          <w:p w:rsidR="000E51F8" w:rsidRDefault="000E51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Субушева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Р.Х.</w:t>
            </w:r>
          </w:p>
        </w:tc>
      </w:tr>
    </w:tbl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51F8" w:rsidRDefault="000E51F8" w:rsidP="000E51F8"/>
    <w:p w:rsidR="00A97AA6" w:rsidRDefault="00A97AA6" w:rsidP="00A97AA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97AA6" w:rsidRDefault="00A97AA6" w:rsidP="00A97AA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97AA6" w:rsidRDefault="00A97AA6" w:rsidP="00A97AA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97AA6" w:rsidRDefault="00A97AA6" w:rsidP="00A97AA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97AA6" w:rsidRDefault="00A97AA6" w:rsidP="00A97AA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97AA6" w:rsidRDefault="00A97AA6" w:rsidP="00A97AA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97AA6" w:rsidRDefault="00A97AA6" w:rsidP="00A97AA6"/>
    <w:p w:rsidR="009345C3" w:rsidRDefault="009345C3"/>
    <w:sectPr w:rsidR="009345C3" w:rsidSect="0093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AA6"/>
    <w:rsid w:val="000E51F8"/>
    <w:rsid w:val="0061435E"/>
    <w:rsid w:val="009345C3"/>
    <w:rsid w:val="00A97AA6"/>
    <w:rsid w:val="00AD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7A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97AA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A97A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524</Words>
  <Characters>2992</Characters>
  <Application>Microsoft Office Word</Application>
  <DocSecurity>0</DocSecurity>
  <Lines>24</Lines>
  <Paragraphs>7</Paragraphs>
  <ScaleCrop>false</ScaleCrop>
  <Company>Grizli777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2022-03-18T06:00:00Z</cp:lastPrinted>
  <dcterms:created xsi:type="dcterms:W3CDTF">2022-03-04T05:14:00Z</dcterms:created>
  <dcterms:modified xsi:type="dcterms:W3CDTF">2022-03-18T06:00:00Z</dcterms:modified>
</cp:coreProperties>
</file>